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Confidence in the Police</w:t>
      </w:r>
    </w:p>
    <w:p>
      <w:r>
        <w:rPr>
          <w:sz w:val="20"/>
        </w:rPr>
        <w:t>9 September 2026  ·  Commons  ·  Westminster Hall</w:t>
      </w:r>
    </w:p>
    <w:p>
      <w:r>
        <w:rPr>
          <w:b/>
        </w:rPr>
        <w:t xml:space="preserve">Policy areas: </w:t>
      </w:r>
      <w:r>
        <w:rPr>
          <w:sz w:val="20"/>
        </w:rPr>
        <w:t>Crime, justice and law, Government and public administration</w:t>
      </w:r>
    </w:p>
    <w:p>
      <w:r>
        <w:rPr>
          <w:b/>
        </w:rPr>
        <w:t xml:space="preserve">Topics: </w:t>
      </w:r>
      <w:r>
        <w:rPr>
          <w:sz w:val="20"/>
        </w:rPr>
        <w:t>domestic abuse reporting, high-harm offences, police funding formula, police officer numbers, public confidence in police</w:t>
      </w:r>
    </w:p>
    <w:p>
      <w:r>
        <w:rPr>
          <w:b/>
        </w:rPr>
        <w:t xml:space="preserve">Source: </w:t>
      </w:r>
      <w:r>
        <w:rPr>
          <w:sz w:val="20"/>
        </w:rPr>
        <w:t>https://hansard.parliament.uk/Commons/2026-09-09/debates/091E6809-1FD8-49E6-8D9B-BBF476A63015/PublicConfidenceInThePolice</w:t>
      </w:r>
    </w:p>
    <w:p/>
    <w:p>
      <w:r>
        <w:rPr>
          <w:b/>
          <w:color w:val="1A4A6E"/>
          <w:sz w:val="22"/>
        </w:rPr>
        <w:t>Jonathan Hinder (Lab)</w:t>
      </w:r>
    </w:p>
    <w:p>
      <w:r>
        <w:rPr>
          <w:sz w:val="22"/>
        </w:rPr>
        <w:t>I beg to move,</w:t>
      </w:r>
    </w:p>
    <w:p>
      <w:r>
        <w:rPr>
          <w:sz w:val="22"/>
        </w:rPr>
        <w:t>That this House has considered Government support for public confidence in the police.</w:t>
      </w:r>
    </w:p>
    <w:p>
      <w:r>
        <w:rPr>
          <w:sz w:val="22"/>
        </w:rPr>
        <w:t>It is a pleasure to serve under your chairmanship, Sir Alec. I start by noting that the Minister for Policing and Crime, my hon. Friend the Member for Croydon West (Sarah Jones), cannot be with us today because she is attending the funeral of PC Matthew Blades, who so tragically died in Cleveland in the collision that we are all sadly familiar with. I pay tribute to the two officers who died in the line of duty, to all the Cleveland officers who continue to serve in spite of what has happened, and to the whole community who have rallied round both families and the officers they now, more than ever, appreciate and want to show that appreciation. I thank the Under-Secretary of State for the Home Department, my hon. Friend the Member for Bassetlaw (Jo White), for attending the debate in the Policing Minister’s place.</w:t>
      </w:r>
    </w:p>
    <w:p/>
    <w:p>
      <w:r>
        <w:rPr>
          <w:b/>
          <w:color w:val="1A4A6E"/>
          <w:sz w:val="22"/>
        </w:rPr>
        <w:t>Luke Myer (Lab)</w:t>
      </w:r>
    </w:p>
    <w:p>
      <w:r>
        <w:rPr>
          <w:sz w:val="22"/>
        </w:rPr>
        <w:t>I thank my hon. Friend for paying tribute to our incredibly brave police officers in Cleveland, who have had an extraordinarily difficult couple of weeks but have dealt with the situation with extreme professionalism. One of their challenges is that since 2010 Cleveland has 220 fewer officers—it is at the bottom of the table for police cuts—so it is extraordinary how the force has approached the situation with such professionalism, bravery and courage despite that situation. Does my hon. Friend agree that the funding formula needs to be urgently reviewed so that we are not penalising areas of high deprivation?</w:t>
      </w:r>
    </w:p>
    <w:p/>
    <w:p>
      <w:r>
        <w:rPr>
          <w:b/>
          <w:color w:val="1A4A6E"/>
          <w:sz w:val="22"/>
        </w:rPr>
        <w:t>Jonathan Hinder</w:t>
      </w:r>
    </w:p>
    <w:p>
      <w:r>
        <w:rPr>
          <w:sz w:val="22"/>
        </w:rPr>
        <w:t>My hon. Friend raises a really important point. The police funding formula is long overdue for reform, and that incident can accelerate our move towards that. Middlesbrough is a high-crime area and a very deprived area, and that needs to be reflected in the formula. I look forward to working with my hon. Friend to push forward reform there and across the country.</w:t>
      </w:r>
    </w:p>
    <w:p>
      <w:r>
        <w:rPr>
          <w:sz w:val="22"/>
        </w:rPr>
        <w:t>I secured this debate on public confidence in the police because, over the last decade and a half, public confidence in the police has been heading in the wrong direction. Whether we look at crime surveys, victim satisfaction surveys or polling trackers from companies such as YouGov, the trend has been downward, which is worrying. If a significant proportion of the public were no longer to see the police as legitimate, we would be headed down a very dark path.</w:t>
      </w:r>
    </w:p>
    <w:p>
      <w:r>
        <w:rPr>
          <w:sz w:val="22"/>
        </w:rPr>
        <w:t>I do not want to spend my whole speech lamenting the then governing Conservative party’s handling of policing—cutting 20,000 officers and then hurriedly returning officer numbers to the same level when they realised what a serious error they had made; constantly shifting their stance on stop and search, tightening and then loosening it; the full circle performed on police recruitment routes; and so on—but the recent history is critical to understanding the position that policing finds itself in today. I know what a disastrous impact it had on neighbourhood policing because I was there, serving as a police constable, sergeant and inspector during those years.</w:t>
      </w:r>
    </w:p>
    <w:p>
      <w:r>
        <w:rPr>
          <w:sz w:val="22"/>
        </w:rPr>
        <w:t>Just at the time that policing was being—let us say—deprioritised by the Government, policing demand changed significantly. High-harm offences committed behind closed doors, as opposed to in the street, were reported in much higher numbers, thanks to changing societal attitudes, improved police culture and high-profile historical cases increasing awareness. Domestic abuse reports to the police doubled in 10 years, reports of sexual offences rocketed, and child abuse became much more commonly reported.</w:t>
      </w:r>
    </w:p>
    <w:p>
      <w:r>
        <w:rPr>
          <w:sz w:val="22"/>
        </w:rPr>
        <w:t>It is good that people now feel able to report those offences and that the police are taking them seriously, but it was a perfect storm. Just at the time when policing was losing not just thousands of officers but thousands of experienced officers, a huge wave of high-harm demand emerged while policing was—and in some cases still is—equipped with data systems from the 1970s. It is absolutely right that investigating high-harm offences is now core policing business, but we must acknowledge that the huge change to policing demand has reduced police visibility on the streets, which is a key determinant of public confidence.</w:t>
      </w:r>
    </w:p>
    <w:p/>
    <w:p>
      <w:r>
        <w:rPr>
          <w:b/>
          <w:color w:val="1A4A6E"/>
          <w:sz w:val="22"/>
        </w:rPr>
        <w:t>Wendy Chamberlain (LD)</w:t>
      </w:r>
    </w:p>
    <w:p>
      <w:r>
        <w:rPr>
          <w:sz w:val="22"/>
        </w:rPr>
        <w:t>I recognise the hon. Member’s police service; I myself served for 12 years in Lothian and Borders police. One of the challenges we now have is that there is a continual churn in police roles, which means that communities do not know their police officers and their police officers do not know them. Does the hon. Member agree that, culturally, that is something the police service needs to tackle?</w:t>
      </w:r>
    </w:p>
    <w:p/>
    <w:p>
      <w:r>
        <w:rPr>
          <w:b/>
          <w:color w:val="1A4A6E"/>
          <w:sz w:val="22"/>
        </w:rPr>
        <w:t>Jonathan Hinder</w:t>
      </w:r>
    </w:p>
    <w:p>
      <w:r>
        <w:rPr>
          <w:sz w:val="22"/>
        </w:rPr>
        <w:t>I wholeheartedly agree with the hon. Member, and it is something I impress on my local officers. There is nothing more annoying as an MP, but also as a resident, to find that our local inspector or borough commander has changed for the third time in a year. It is so frustrating, and that is something that policing can control, so I wholeheartedly agree with that.</w:t>
      </w:r>
    </w:p>
    <w:p>
      <w:r>
        <w:rPr>
          <w:sz w:val="22"/>
        </w:rPr>
        <w:t>Police funding is not my focus today, but I will leave colleagues with one thought about it. Given that the police are now receiving so many reports of high-harm crime, which is complex and time-consuming to investigate compared with what they did 20 years ago, how could they possibly still be as visible in communities as they used to be, and as focused on street crime, without a significant increase in funding?</w:t>
      </w:r>
    </w:p>
    <w:p>
      <w:r>
        <w:rPr>
          <w:sz w:val="22"/>
        </w:rPr>
        <w:t>What else can the Government do to improve the public’s confidence in policing? Put simply, they can provide political leadership which sets very clear priorities that match those of the public and give our officers the backing they need to deliver on them. Policing is not just about crime, and it never has been, no matter what some people might tell us about a so-called golden age in the past. It is about policing protests, finding missing people, intervening to stop mentally ill people harming themselves. There always needs to be clear prioritisation from the Government and police leaders. If everything is a priority, nothing is.</w:t>
      </w:r>
    </w:p>
    <w:p>
      <w:r>
        <w:rPr>
          <w:sz w:val="22"/>
        </w:rPr>
        <w:t>But it is true that the policing mission has become increasingly blurred, and we have seen the police repeatedly overstep into cases where they should not be. When the public view those cases alongside a lack of police visibility in their area, or instances where basic investigations are not done for offences like theft, they lose confidence that policing has its priorities right.</w:t>
      </w:r>
    </w:p>
    <w:p>
      <w:r>
        <w:rPr>
          <w:sz w:val="22"/>
        </w:rPr>
        <w:t>It is right that the Government have scrapped non-crime hate incidents; now we need a new Public Order Act. This legislation, which underpins free speech and its limits in this country, is 40 years old this year. It is not fit for this online, more polarised era. While I do not absolve police leaders of their responsibilities to apply the law sensibly, politicians should be providing clear direction. We need to clarify what is legitimate debate and what is simply someone being unpleasant. What is actual crime that we want the police to intervene in? The Government commissioned a review of public order legislation, which I understand was submitted to the Home Office in May this year, but it has not been published, as far as I am aware. I would be grateful if the Government, either today or shortly afterwards, could update Members on when we should expect that, as a new settlement on the issue is badly needed.</w:t>
      </w:r>
    </w:p>
    <w:p>
      <w:r>
        <w:rPr>
          <w:sz w:val="22"/>
        </w:rPr>
        <w:t>A series of high-profile, horrific misconduct scandals in recent years have shaken public confidence, not least because they could have been stopped much earlier. The existing misconduct system is too slow to weed out those who should not be police officers or, indeed, never should have been, yet the system is often over-zealous when it comes to much lower-level allegations of misconduct, ruining the lives of officers who in many cases are fundamentally good and have sought to do the right thing. That is a terrible combination, so I was pleased that over the summer the Government announced an end-to-end review of police misconduct processes. Again, that is much needed, and I sincerely hope the review reports quickly, so that tangible improvements can be made quickly on the back of it to strike a much better balance.</w:t>
      </w:r>
    </w:p>
    <w:p>
      <w:r>
        <w:rPr>
          <w:sz w:val="22"/>
        </w:rPr>
        <w:t>The system should prioritise getting the really bad officers out without delay, support officers who have made honest mistakes, and not incentivise a grievance culture that makes officers feel like they are treading on eggshells whenever they open their mouths. If we get this right, we can kick out those officers who are not fit to wear the uniform. Meanwhile, we will have fewer brilliant officers making the active choice to leave because they do not feel supported to do what is an extraordinary job. This is critical to improving the culture and performance of police forces, and therefore to improving public confidence.</w:t>
      </w:r>
    </w:p>
    <w:p>
      <w:r>
        <w:rPr>
          <w:sz w:val="22"/>
        </w:rPr>
        <w:t>To sum up, the Government must provide strong political leadership if we want to rebuild public confidence in policing, and that means policing being relentlessly focused on doing the basics well. Do not look for a silver bullet to improve public confidence, because there isn’t one. An extra engagement team, more attendance at community events, a new force slogan on the side of the patrol cars focusing on recruits’ identity more than on their policing ability—these activities at the margins will not improve public confidence, no matter how well meaning. Let us be clear about what is a priority and what is not, and then back our officers to do the basics well, day in, day out. That is how we can improve public confidence in policing.</w:t>
      </w:r>
    </w:p>
    <w:p/>
    <w:p>
      <w:r>
        <w:rPr>
          <w:b/>
          <w:color w:val="1A4A6E"/>
          <w:sz w:val="22"/>
        </w:rPr>
        <w:t>Jim Shannon (DUP)</w:t>
      </w:r>
    </w:p>
    <w:p>
      <w:r>
        <w:rPr>
          <w:sz w:val="22"/>
        </w:rPr>
        <w:t>Thank you, Sir Alec, for calling me to speak. I also thank the hon. Member for Pendle and Clitheroe (Jonathan Hinder) for his introduction. The debates he brings to the House, and to Westminster Hall in particular, are usually on policing matters. He and I resonate in our comments, support and the thrust of where we are from. Interventions from others have also indicated that. I thank the hon. Member for North East Fife (Wendy Chamberlain) for her 12 years of service, which is appreciated by all. I have no doubt that the hon. Lady made a positive and constructive mark in her 12 years.</w:t>
      </w:r>
    </w:p>
    <w:p>
      <w:r>
        <w:rPr>
          <w:sz w:val="22"/>
        </w:rPr>
        <w:t>I want to start by paying tribute to the wonderful work of local policing in my Strangford constituency and across Northern Ireland by the Police Service of Northern Ireland. I commend Superintendent Johnston McDowell, who is responsible for policing the area I represent, along with his dedicated team in Ards and North Down. I also commend Chief Superintendent Haslett, who covers the Newry and Down side of the constituency. They work tirelessly, day in, day out, with incredibly limited resources, to keep our communities safe. We sleep easy in our beds because of the commitment of police officers across the borough.</w:t>
      </w:r>
    </w:p>
    <w:p>
      <w:r>
        <w:rPr>
          <w:sz w:val="22"/>
        </w:rPr>
        <w:t>The PSNI has been active in responding to rural crime, which is an issue. Alongside the Ulster Farmers’ Union, of which I am a member, they mark trailers, tractors and machinery. Sometimes, stolen machinery, cattle and other livestock are moved to the Republic of Ireland. Dear knows where they end up; it could be over here or even further afield.</w:t>
      </w:r>
    </w:p>
    <w:p>
      <w:r>
        <w:rPr>
          <w:sz w:val="22"/>
        </w:rPr>
        <w:t>The PSNI is stretched to the limit, yet its commitment to public duty never wavers. I have seen the policing of events, such as the 12 July parades, at which the police are vigilant yet certainly in high spirits. We thank them for the balanced way they police those parades. I have seen difficult situations where cool heads were needed, and they did not fail to meet expectations.</w:t>
      </w:r>
    </w:p>
    <w:p/>
    <w:p>
      <w:r>
        <w:rPr>
          <w:b/>
          <w:color w:val="1A4A6E"/>
          <w:sz w:val="22"/>
        </w:rPr>
        <w:t>Gregory Campbell (DUP)</w:t>
      </w:r>
    </w:p>
    <w:p>
      <w:r>
        <w:rPr>
          <w:sz w:val="22"/>
        </w:rPr>
        <w:t>Does my hon. Friend agree that confidence in policing is often undermined by the public’s use of finite clips on social media, which do not take account of what happened immediately before whatever incident is broadcast? Senior police officers and Government Ministers need to respond quickly in respect of the entire environment around the clip. We all remember the attacks in Manchester where, initially, videos seemed to show police officers overreacting, but a few weeks later the reality of what actually happened came to light. More account needs to be taken of the environment in which clips that undermine confidence are used.</w:t>
      </w:r>
    </w:p>
    <w:p/>
    <w:p>
      <w:r>
        <w:rPr>
          <w:b/>
          <w:color w:val="1A4A6E"/>
          <w:sz w:val="22"/>
        </w:rPr>
        <w:t>Jim Shannon</w:t>
      </w:r>
    </w:p>
    <w:p>
      <w:r>
        <w:rPr>
          <w:sz w:val="22"/>
        </w:rPr>
        <w:t>I thank my hon. Friend and colleague for highlighting that matter. A two, three or five-second clip sometimes gives an impression of what is happening, but a wee bit more discretion and sight of what happened beforehand would be useful.</w:t>
      </w:r>
    </w:p>
    <w:p>
      <w:r>
        <w:rPr>
          <w:sz w:val="22"/>
        </w:rPr>
        <w:t>Commitment alone cannot fill the gaps left by a lack of funding. I welcome the Minister to her place and thank her for coming. I know she is not the Minister responsible, but I wonder whether she or the Minister for Policing and Crime has spoken to the PSNI or met the Minister responsible for policing and justice in Northern Ireland, Naomi Long, to ascertain the problems there. Superintendent Johnston McDowell and his team want to be more proactive, and I always think we should focus on preventive work, and more community policing.</w:t>
      </w:r>
    </w:p>
    <w:p>
      <w:r>
        <w:rPr>
          <w:sz w:val="22"/>
        </w:rPr>
        <w:t>I am old enough to remember when—the hon. Member for North East Fife referred to this—everybody knew every officer in the area where they lived. Different times mean different pressures and different needs, but I have always supported community policing in all my years as an elected representative, throughout my time on the council and in the Northern Ireland Assembly before coming here. We should, for example, encourage police officers—this is something I want to do and have tried to push—to be more involved in visiting schools. That is a chance to interact and engage with young people, to build lasting relationships and to foster trust from an early age. If those relationships can be built, the confidence and trust can be built upon.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