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Negotiations</w:t>
      </w:r>
    </w:p>
    <w:p>
      <w:r>
        <w:rPr>
          <w:sz w:val="20"/>
        </w:rPr>
        <w:t>9 September 2025  ·  Lords  ·  Oral Questions</w:t>
      </w:r>
    </w:p>
    <w:p>
      <w:r>
        <w:rPr>
          <w:b/>
        </w:rPr>
        <w:t xml:space="preserve">Policy areas: </w:t>
      </w:r>
      <w:r>
        <w:rPr>
          <w:sz w:val="20"/>
        </w:rPr>
        <w:t>Defence and armed forces, Foreign affairs and diplomacy</w:t>
      </w:r>
    </w:p>
    <w:p>
      <w:r>
        <w:rPr>
          <w:b/>
        </w:rPr>
        <w:t xml:space="preserve">Topics: </w:t>
      </w:r>
      <w:r>
        <w:rPr>
          <w:sz w:val="20"/>
        </w:rPr>
        <w:t>military support for ukraine, peace process, russian aggression, ukraine air defence, ukraine war negotiations</w:t>
      </w:r>
    </w:p>
    <w:p>
      <w:r>
        <w:rPr>
          <w:b/>
        </w:rPr>
        <w:t xml:space="preserve">Source: </w:t>
      </w:r>
      <w:r>
        <w:rPr>
          <w:sz w:val="20"/>
        </w:rPr>
        <w:t>https://hansard.parliament.uk/Lords/2025-09-09/debates/71ACAE1A-98BF-492C-A4D7-E376979457CA/UkraineNegotiations</w:t>
      </w:r>
    </w:p>
    <w:p/>
    <w:p>
      <w:r>
        <w:rPr>
          <w:b/>
          <w:color w:val="1A4A6E"/>
          <w:sz w:val="22"/>
        </w:rPr>
        <w:t>Lord Skidelsky</w:t>
      </w:r>
    </w:p>
    <w:p>
      <w:r>
        <w:rPr>
          <w:sz w:val="22"/>
        </w:rPr>
        <w:t>My Lords, before I answer the Question, let me quickly pay tribute to my noble friend Lord Collins for all the work he did with the Foreign Office and wish him well in the future.</w:t>
      </w:r>
    </w:p>
    <w:p>
      <w:r>
        <w:rPr>
          <w:sz w:val="22"/>
        </w:rPr>
        <w:t>We remain focused on putting Ukraine in the strongest possible position. We welcome President Trump’s efforts to end the war and are working closely with the US, Ukraine and our other partners to achieve a just and lasting peace. We continue to work with partners to ensure that Ukraine is able to defend itself against Russia’s aggression. The UK has committed £4.5 billion in military support this year alone, and we continue to ramp up economic pressure on Russia to get it to stop the killing and engage in meaningful talks.</w:t>
      </w:r>
    </w:p>
    <w:p/>
    <w:p>
      <w:r>
        <w:rPr>
          <w:b/>
          <w:color w:val="1A4A6E"/>
          <w:sz w:val="22"/>
        </w:rPr>
        <w:t>The Minister of State, Ministry of Defence (Lab)</w:t>
      </w:r>
    </w:p>
    <w:p>
      <w:r>
        <w:rPr>
          <w:sz w:val="22"/>
        </w:rPr>
        <w:t>My Lords, I thank the Minister for his reply, but may I press him more fully to explain what contribution he thinks our country can and should make to the peace process? The Government have insisted on the need for British and European forces to be stationed in Ukraine to guarantee the integrity of any ceasefire and, indeed, of the peace settlement. The Russian Government have said that they would not accept the presence in Ukraine of boots on the ground from that source. Given this, does not the Government’s insistence on the need for such a force imply that they expect the war to continue indefinitely? If not, how and when, and with what result, do the Government expect the slaughter to end?</w:t>
      </w:r>
    </w:p>
    <w:p/>
    <w:p>
      <w:r>
        <w:rPr>
          <w:b/>
          <w:color w:val="1A4A6E"/>
          <w:sz w:val="22"/>
        </w:rPr>
        <w:t>Lord Skidelsky</w:t>
      </w:r>
    </w:p>
    <w:p>
      <w:r>
        <w:rPr>
          <w:sz w:val="22"/>
        </w:rPr>
        <w:t>I thank the noble Lord for the question. The first point that needs to be made is that it is up to Russia as well to engage in meaningful talks, and it is up to Russia as well to be sincere in the efforts that it is making to bring about the ceasefire and, in the end, to come to some agreement. The contribution that we have made is by insisting that Ukraine has a voice in whatever solution we can come to an agreement about; to keep the US involved, which is crucial to the integrity of any agreement or settlement that is reached; and to move towards what we are calling a reassurance force, as the noble Lord will know, to ensure that the security guarantee that Ukraine has after any settlement is real and meaningful. That is what we are trying to do to ensure that we end the war as quickly as possible. We are supporting President Trump in his efforts to do that, but I say again that it also requires Russia to enter the talks meaningfully.</w:t>
      </w:r>
    </w:p>
    <w:p/>
    <w:p>
      <w:r>
        <w:rPr>
          <w:b/>
          <w:color w:val="1A4A6E"/>
          <w:sz w:val="22"/>
        </w:rPr>
        <w:t>Lord Coaker</w:t>
      </w:r>
    </w:p>
    <w:p>
      <w:r>
        <w:rPr>
          <w:sz w:val="22"/>
        </w:rPr>
        <w:t>My Lords, I join the Minister in paying tribute to the noble Lord, Lord Collins. We enjoyed our exchanges across the Dispatch Box. I know that he spent many years shadowing the job in opposition and only too briefly enjoyed it in government. We wish him well for the future. We are pleased to hear that he is still on the Front Bench.</w:t>
      </w:r>
    </w:p>
    <w:p>
      <w:r>
        <w:rPr>
          <w:sz w:val="22"/>
        </w:rPr>
        <w:t>In recent months, we have seen a massive increase in the number of Russian attacks on Ukrainian civilian targets, often involving hundreds of drones and missiles. Ukrainian air defences are often overwhelmed, as we saw earlier this week. Therefore, can the UK Government can do anything to supply Ukraine with additional military aid, specifically to support its air defences in the light of those attacks?</w:t>
      </w:r>
    </w:p>
    <w:p/>
    <w:p>
      <w:r>
        <w:rPr>
          <w:b/>
          <w:color w:val="1A4A6E"/>
          <w:sz w:val="22"/>
        </w:rPr>
        <w:t>Lord Callanan</w:t>
      </w:r>
    </w:p>
    <w:p>
      <w:r>
        <w:rPr>
          <w:sz w:val="22"/>
        </w:rPr>
        <w:t>The noble Lord makes an extremely important point about the need for air defences and their crucial nature. The UK, with our friends and our allies, including the Americans, who have just provided Patriot missiles as well, is seeking to ensure that we do everything we can to maintain the ability of Ukraine to defend itself. The noble Lord makes a really important point. While we were negotiating—while the Alaskan talks and other negotiations were going on—we saw an increase in the attacks on Kyiv by the Russians using those missiles. We will certainly do all we can to ensure that Ukraine can defend itself.</w:t>
      </w:r>
    </w:p>
    <w:p/>
    <w:p>
      <w:r>
        <w:rPr>
          <w:b/>
          <w:color w:val="1A4A6E"/>
          <w:sz w:val="22"/>
        </w:rPr>
        <w:t>Lord Coaker</w:t>
      </w:r>
    </w:p>
    <w:p>
      <w:r>
        <w:rPr>
          <w:sz w:val="22"/>
        </w:rPr>
        <w:t>My Lords, as ever, children are paying a terrible price in this conflict. We know about the forcible deportation of some 20,000 children from Ukraine to Russia—it is probably a lot more than that—and deliberate attempts to erase their identity. Most recently, we have heard press reports of an adoption database featuring Ukrainian children categorised by their hair and eye colour, described by an NGO as a</w:t>
      </w:r>
    </w:p>
    <w:p>
      <w:r>
        <w:rPr>
          <w:sz w:val="22"/>
        </w:rPr>
        <w:t>“slave catalogue of Ukrainian children to adopt”.</w:t>
      </w:r>
    </w:p>
    <w:p>
      <w:r>
        <w:rPr>
          <w:sz w:val="22"/>
        </w:rPr>
        <w:t>What assurances can the Minister give that the UK Government will use every means possible with their international partners, including the USA, to ensure that the fate of those children will be a red line in any peace deal?</w:t>
      </w:r>
    </w:p>
    <w:p/>
    <w:p>
      <w:r>
        <w:rPr>
          <w:b/>
          <w:color w:val="1A4A6E"/>
          <w:sz w:val="22"/>
        </w:rPr>
        <w:t>Baroness Tyler of Enfield</w:t>
      </w:r>
    </w:p>
    <w:p>
      <w:r>
        <w:rPr>
          <w:sz w:val="22"/>
        </w:rPr>
        <w:t>Is it not unbelievable that, in a war in Europe, a nation is using children to further its objectives? How deplorable is that? Sometimes, words fail us. In this awful situation, we are doing everything that we can. We have made monetary provision to support the agencies working to bring the children back; we have provided millions of pounds for that. We continue to raise this at the United Nations. In all the various other international bodies on which we are represented, we continually raise this issue; we will continue to do so. It is barbaric; it is an outrage. We should all do everything that we can to protect those children and bring them back.</w:t>
      </w:r>
    </w:p>
    <w:p/>
    <w:p>
      <w:r>
        <w:rPr>
          <w:b/>
          <w:color w:val="1A4A6E"/>
          <w:sz w:val="22"/>
        </w:rPr>
        <w:t>Lord Coaker</w:t>
      </w:r>
    </w:p>
    <w:p>
      <w:r>
        <w:rPr>
          <w:sz w:val="22"/>
        </w:rPr>
        <w:t>My Lords, I want to add a tribute to my noble friend Lord Collins. What struck me was his support right across the House and the authority that he brought to his role both in opposition and in government. Does my noble friend the Minister agree that Ukraine cannot be expected to agree to a peace settlement if there is not a proper security guarantee for its future? No leadership and no country could be expected to agree to a settlement in these circumstances without the necessary guarantee, as he mentioned.</w:t>
      </w:r>
    </w:p>
    <w:p/>
    <w:p>
      <w:r>
        <w:rPr>
          <w:b/>
          <w:color w:val="1A4A6E"/>
          <w:sz w:val="22"/>
        </w:rPr>
        <w:t>Lord Hain</w:t>
      </w:r>
    </w:p>
    <w:p>
      <w:r>
        <w:rPr>
          <w:sz w:val="22"/>
        </w:rPr>
        <w:t>I agree absolutely with that, and I think the majority of people do so too. For any ceasefire or any agreement to be meaningful, it has to be such that the security of Ukraine is guaranteed and the integrity of whatever settlement is reached is guaranteed. One thing we are sure of is that, in any plan that we take forward, we must try to do all we can to ensure that the Americans are involved as well.</w:t>
      </w:r>
    </w:p>
    <w:p/>
    <w:p>
      <w:r>
        <w:rPr>
          <w:b/>
          <w:color w:val="1A4A6E"/>
          <w:sz w:val="22"/>
        </w:rPr>
        <w:t>Lord Coaker</w:t>
      </w:r>
    </w:p>
    <w:p>
      <w:r>
        <w:rPr>
          <w:sz w:val="22"/>
        </w:rPr>
        <w:t>My Lords, I am sure the Minister will join me in welcoming the warm and strong words of support by President Trump for Ukraine, but will the Government remind the United States Government that the warmth of President Trump’s welcome in the United Kingdom in a few days’ time will be increased by his words being turned into deeds?</w:t>
      </w:r>
    </w:p>
    <w:p/>
    <w:p>
      <w:r>
        <w:rPr>
          <w:b/>
          <w:color w:val="1A4A6E"/>
          <w:sz w:val="22"/>
        </w:rPr>
        <w:t>Lord Carlile of Berriew</w:t>
      </w:r>
    </w:p>
    <w:p>
      <w:r>
        <w:rPr>
          <w:sz w:val="22"/>
        </w:rPr>
        <w:t>New to the Foreign Office brief as I am, let me try to say that we are very pleased that President Trump is coming and look forward to making his visit a success. Our intention is to continue to say to the United States that it remains an important partner—our most important partner—and that we will continue to work with it to bring about peace and security in Ukraine as in other parts of the world.</w:t>
      </w:r>
    </w:p>
    <w:p/>
    <w:p>
      <w:r>
        <w:rPr>
          <w:b/>
          <w:color w:val="1A4A6E"/>
          <w:sz w:val="22"/>
        </w:rPr>
        <w:t>Lord Coaker</w:t>
      </w:r>
    </w:p>
    <w:p>
      <w:r>
        <w:rPr>
          <w:sz w:val="22"/>
        </w:rPr>
        <w:t>My Lords, I first join in the tributes to the noble Lord, Lord Collins. I sparred with him for over seven years as a Minister. His support both inside and outside the Chamber was not just welcome but often very important to ensure the unanimity of the focus of your Lordships’ House and, indeed, the country on issues such as Ukraine. Specific to Ukraine, what engagement has taken place directly with countries such as China and India, which, clearly, with the recent meetings held in China, have leverage with Russia?</w:t>
      </w:r>
    </w:p>
    <w:p/>
    <w:p>
      <w:r>
        <w:rPr>
          <w:b/>
          <w:color w:val="1A4A6E"/>
          <w:sz w:val="22"/>
        </w:rPr>
        <w:t>Lord Ahmad of Wimbledon</w:t>
      </w:r>
    </w:p>
    <w:p>
      <w:r>
        <w:rPr>
          <w:sz w:val="22"/>
        </w:rPr>
        <w:t>We continue to raise these issues and make the case with all countries. There are regular meetings with respect to China where all sorts of issues are raised, including international matters. We also raise these issues with India. We continue to make the point on what we believe to be the correct approach in respect of Ukraine and the defence of freedom and human rights, and that that approach is in the interests of us all. We will continue to raise it with those nations.</w:t>
      </w:r>
    </w:p>
    <w:p/>
    <w:p>
      <w:r>
        <w:rPr>
          <w:b/>
          <w:color w:val="1A4A6E"/>
          <w:sz w:val="22"/>
        </w:rPr>
        <w:t>Lord Coaker</w:t>
      </w:r>
    </w:p>
    <w:p>
      <w:r>
        <w:rPr>
          <w:sz w:val="22"/>
        </w:rPr>
        <w:t>My Lords, the brute fact is surely that President Putin will continue his illegal war until he is forced to pay a much larger price than currently. What are the prospects of his country having to pay that price in relation to the effect on his economy of sanctions imposed by the US and by the European Union, and by the freezing and use by Ukraine of Russian assets abroad?</w:t>
      </w:r>
    </w:p>
    <w:p/>
    <w:p>
      <w:r>
        <w:rPr>
          <w:b/>
          <w:color w:val="1A4A6E"/>
          <w:sz w:val="22"/>
        </w:rPr>
        <w:t>Lord Anderson of Swansea</w:t>
      </w:r>
    </w:p>
    <w:p>
      <w:r>
        <w:rPr>
          <w:sz w:val="22"/>
        </w:rPr>
        <w:t>All I can say is that we have sanctioned numerous individuals. We have taken action in all sorts of ways to deal with the shadow fleet. As far as seizing Russian assets is concerned, negotiations continue with other nations, because we need to get international agreement to do some of that, but we will take action economically to try to punish Russia as well.</w:t>
      </w:r>
    </w:p>
    <w:p/>
    <w:p>
      <w:r>
        <w:rPr>
          <w:b/>
          <w:color w:val="1A4A6E"/>
          <w:sz w:val="22"/>
        </w:rPr>
        <w:t>Lord Coaker</w:t>
      </w:r>
    </w:p>
    <w:p>
      <w:r>
        <w:rPr>
          <w:sz w:val="22"/>
        </w:rPr>
        <w:t>I thank the Minister for his response, but I thought his view of the prospects for peace was somewhat glossy. Is not a better strategic assessment, first, that Putin shows absolutely no intention of seeking a protracted or final peace, perhaps other than a temporary pause for his own tactical or strategic advantage; that, secondly, the general trend of American policy is to slightly lessen or reduce the security guarantees to Europe; and, thirdly, therefore, that the security of and support to Ukraine will increasingly rest on the European pillar of NATO? I must now defer to the outcome of our own defence review. Although in many respects it was an excellent review, the resources are simply not going to be in place in time to deter Russia effectively.</w:t>
      </w:r>
    </w:p>
    <w:p/>
    <w:p>
      <w:r>
        <w:rPr>
          <w:b/>
          <w:color w:val="1A4A6E"/>
          <w:sz w:val="22"/>
        </w:rPr>
        <w:t>Lord Houghton of Richmond</w:t>
      </w:r>
    </w:p>
    <w:p>
      <w:r>
        <w:rPr>
          <w:sz w:val="22"/>
        </w:rPr>
        <w:t>I apologise to the noble and gallant Lord and to the House. I did not intentionally try to gloss over the seriousness of the situation that we face; I was just trying to point out the necessity for us to continue the actions we are taking to try to achieve as successful an outcome as we can. As part of that, our involvement with the Americans is extremely important. As I have said at this Dispatch Box on many occasions, we know there are sometimes issues and points made either by President Trump or on behalf of him, but we try extremely hard to be positive and to build a relationship with him, because the involvement of the United States in Europe and beyond is essential to the peace and security of our nation and our alliances. We will continue to do that, and I know the noble and gallant Lord will appreciate that as well.</w:t>
      </w:r>
    </w:p>
    <w:p>
      <w:r>
        <w:rPr>
          <w:sz w:val="22"/>
        </w:rPr>
        <w:t>On spending and the European pillar, the noble and gallant Lord will know that for many decades all of us as a European collection of nations simply did not spend enough on defence. We are now starting to see increases in spending right across Europe, including in our own country, which will allow us to deal with some of the challenges that we will face. As for our own nation, I know the noble and gallant Lord wants us to go further and faster, but he will know the commitment has been made for 2.6% by 2027, with an increase to 3% in the next Parliament should the circumstances allow, and he will have read in the Defence Industrial Strategy published yesterday about the aspiration for defence and security spending to reach 5% by 2035. So, there is a trajectory. It is not as fast and as much as the noble and gallant Lord would want, but, across Europe, we are seeing an increase in defence spending which we can all welcome.</w:t>
      </w:r>
    </w:p>
    <w:p/>
    <w:p>
      <w:r>
        <w:rPr>
          <w:b/>
          <w:color w:val="1A4A6E"/>
          <w:sz w:val="22"/>
        </w:rPr>
        <w:t>Lord Coaker</w:t>
      </w:r>
    </w:p>
    <w:p>
      <w:r>
        <w:rPr>
          <w:sz w:val="22"/>
        </w:rPr>
        <w:t>I apologise to the noble and gallant Lord and to the House. I did not intentionally try to gloss over the seriousness of the situation that we face; I was just trying to point out the necessity for us to continue the actions we are taking to try to achieve as successful an outcome as we can. As part of that, our involvement with the Americans is extremely important. As I have said at this Dispatch Box on many occasions, we know there are sometimes issues and points made either by President Trump or on behalf of him, but we try extremely hard to be positive and to build a relationship with him, because the involvement of the United States in Europe and beyond is essential to the peace and security of our nation and our alliances. We will continue to do that, and I know the noble and gallant Lord will appreciate that as well. On spending and the European pillar, the noble and gallant Lord will know that for many decades all of us as a European collection of nations simply did not spend enough on defence. We are now starting to see increases in spending right across Europe, including in our own country, which will allow us to deal with some of the challenges that we will face. As for our own nation, I know the noble and gallant Lord wants us to go further and faster, but he will know the commitment has been made for 2.6% by 2027, with an increase to 3% in the next Parliament should the circumstances allow, and he will have read in the Defence Industrial Strategy published yesterday about the aspiration for defence and security spending to reach 5% by 2035. So, there is a trajectory. It is not as fast and as much as the noble and gallant Lord would want, but, across Europe, we are seeing an increase in defence spending which we can all welcome.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