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9 September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procedure, parliamentary divis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09/debates/34EE34B0-BE37-4C03-8D0B-552EE5F384A8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as is customary on these occasions, I must advise the Grand Committee that in the unlikely event—these are my parentheses—of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