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Worker Protection: Hazardous Medicinal Products</w:t>
      </w:r>
    </w:p>
    <w:p>
      <w:r>
        <w:rPr>
          <w:sz w:val="20"/>
        </w:rPr>
        <w:t>9 March 2026  ·  Commons  ·  Oral Questions</w:t>
      </w:r>
    </w:p>
    <w:p>
      <w:r>
        <w:rPr>
          <w:b/>
        </w:rPr>
        <w:t xml:space="preserve">Policy areas: </w:t>
      </w:r>
      <w:r>
        <w:rPr>
          <w:sz w:val="20"/>
        </w:rPr>
        <w:t>Employment and labour market, Government and public administration, Health and social care</w:t>
      </w:r>
    </w:p>
    <w:p>
      <w:r>
        <w:rPr>
          <w:b/>
        </w:rPr>
        <w:t xml:space="preserve">Topics: </w:t>
      </w:r>
      <w:r>
        <w:rPr>
          <w:sz w:val="20"/>
        </w:rPr>
        <w:t>coshh regulations, hazardous medicinal products, hse risk assessments, medicinal product safety, worker exposure to medicines</w:t>
      </w:r>
    </w:p>
    <w:p>
      <w:r>
        <w:rPr>
          <w:b/>
        </w:rPr>
        <w:t xml:space="preserve">Source: </w:t>
      </w:r>
      <w:r>
        <w:rPr>
          <w:sz w:val="20"/>
        </w:rPr>
        <w:t>https://hansard.parliament.uk/Commons/2026-03-09/debates/2C79BBC8-9EA7-4FF9-B401-33BC234B04E5/WorkerProtectionHazardousMedicinalProducts</w:t>
      </w:r>
    </w:p>
    <w:p/>
    <w:p>
      <w:r>
        <w:rPr>
          <w:b/>
          <w:color w:val="1A4A6E"/>
          <w:sz w:val="22"/>
        </w:rPr>
        <w:t>Luke Akehurst (Lab)</w:t>
      </w:r>
    </w:p>
    <w:p>
      <w:r>
        <w:rPr>
          <w:sz w:val="22"/>
        </w:rPr>
        <w:t>14. What steps he is taking to improve the protection of workers against exposure to potentially hazardous medicinal products.</w:t>
      </w:r>
    </w:p>
    <w:p/>
    <w:p>
      <w:r>
        <w:rPr>
          <w:b/>
          <w:color w:val="1A4A6E"/>
          <w:sz w:val="22"/>
        </w:rPr>
        <w:t>Sir Stephen Timms (The Minister for Social Security and Disability)</w:t>
      </w:r>
    </w:p>
    <w:p>
      <w:r>
        <w:rPr>
          <w:sz w:val="22"/>
        </w:rPr>
        <w:t>The Health and Safety Executive is working to ensure that employers know their duties under COSHH—the Control of Substances Hazardous to Health Regulations 2022, as amended. Those regulations require a risk assessment and the prevention of, or adequate control of, exposure of employees to hazardous medicinal products.</w:t>
      </w:r>
    </w:p>
    <w:p/>
    <w:p>
      <w:r>
        <w:rPr>
          <w:b/>
          <w:color w:val="1A4A6E"/>
          <w:sz w:val="22"/>
        </w:rPr>
        <w:t>Luke Akehurst</w:t>
      </w:r>
    </w:p>
    <w:p>
      <w:r>
        <w:rPr>
          <w:sz w:val="22"/>
        </w:rPr>
        <w:t>Will the Minister consider developing a clear statutory definition of “hazardous medicinal products” and subsequently mandate the development, publication and ongoing maintenance of a comprehensive UK list of hazardous medicinal products?</w:t>
      </w:r>
    </w:p>
    <w:p/>
    <w:p>
      <w:r>
        <w:rPr>
          <w:b/>
          <w:color w:val="1A4A6E"/>
          <w:sz w:val="22"/>
        </w:rPr>
        <w:t>Sir Stephen Timms</w:t>
      </w:r>
    </w:p>
    <w:p>
      <w:r>
        <w:rPr>
          <w:sz w:val="22"/>
        </w:rPr>
        <w:t>My hon. Friend make an interesting suggestion, and I know there has been some campaigning around this issue. The Health and Safety Executive has not seen evidence that the current arrangements are inadequate. They appear to be robust and well established, and they seem to be doing the job that is needed. If there is evidence of a problem to which my hon. Friend is able to draw attention, the HSE will certainly look at that very seriously. For now, though, the focus is on making sure that NHS trusts and others know their obligations under the current regulations.</w:t>
      </w:r>
    </w:p>
    <w:p/>
    <w:p>
      <w:r>
        <w:rPr>
          <w:b/>
          <w:color w:val="1A4A6E"/>
          <w:sz w:val="22"/>
        </w:rPr>
        <w:t>Jim Shannon (DUP)</w:t>
      </w:r>
    </w:p>
    <w:p>
      <w:r>
        <w:rPr>
          <w:sz w:val="22"/>
        </w:rPr>
        <w:t>I thank the Minister for his answers. I do not know whether he had a chance to see in the paper last week some figures for poisonings of those over 50 years of age on a number of occasions, although whether those were the unexpected effects of medicinal products or arose from lifestyle is not yet known. As a result of the uncertainty and the rising number of such poisonings, will the Minister look into this issue and come back to the hon. Member for North Durham (Luke Akehurst), me and the House on whether there is a connection? I think there may well be one.</w:t>
      </w:r>
    </w:p>
    <w:p/>
    <w:p>
      <w:r>
        <w:rPr>
          <w:b/>
          <w:color w:val="1A4A6E"/>
          <w:sz w:val="22"/>
        </w:rPr>
        <w:t>Sir Stephen Timms</w:t>
      </w:r>
    </w:p>
    <w:p>
      <w:r>
        <w:rPr>
          <w:sz w:val="22"/>
        </w:rPr>
        <w:t>I do not think I have seen the report the hon. Gentleman refers to. From what I have seen, there is no evidence of a problem with the current arrangements. There may be some pointers in the information he referred to, and if there are, I would be keen to have a look at them.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