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Unemployment: Scotland</w:t>
      </w:r>
    </w:p>
    <w:p>
      <w:r>
        <w:rPr>
          <w:sz w:val="20"/>
        </w:rPr>
        <w:t>9 March 2026  ·  Commons  ·  Oral Questions</w:t>
      </w:r>
    </w:p>
    <w:p>
      <w:r>
        <w:rPr>
          <w:b/>
        </w:rPr>
        <w:t xml:space="preserve">Policy areas: </w:t>
      </w:r>
      <w:r>
        <w:rPr>
          <w:sz w:val="20"/>
        </w:rPr>
        <w:t>Economy, Education, training and skills, Employment and labour market, Welfare and benefits</w:t>
      </w:r>
    </w:p>
    <w:p>
      <w:r>
        <w:rPr>
          <w:b/>
        </w:rPr>
        <w:t xml:space="preserve">Topics: </w:t>
      </w:r>
      <w:r>
        <w:rPr>
          <w:sz w:val="20"/>
        </w:rPr>
        <w:t>apprenticeship funding scotland, economic inactivity scotland, oil and gas industry jobs, unemployment trends scotland, youth unemployment scotland</w:t>
      </w:r>
    </w:p>
    <w:p>
      <w:r>
        <w:rPr>
          <w:b/>
        </w:rPr>
        <w:t xml:space="preserve">Source: </w:t>
      </w:r>
      <w:r>
        <w:rPr>
          <w:sz w:val="20"/>
        </w:rPr>
        <w:t>https://hansard.parliament.uk/Commons/2026-03-09/debates/DCCFBDC7-CA4E-4020-AAD7-97B81D946EF8/UnemploymentScotland</w:t>
      </w:r>
    </w:p>
    <w:p/>
    <w:p>
      <w:r>
        <w:rPr>
          <w:b/>
          <w:color w:val="1A4A6E"/>
          <w:sz w:val="22"/>
        </w:rPr>
        <w:t>Kirsty Blackman (SNP)</w:t>
      </w:r>
    </w:p>
    <w:p>
      <w:r>
        <w:rPr>
          <w:sz w:val="22"/>
        </w:rPr>
        <w:t>15. What assessment he has made of recent trends in levels of unemployment in Scotland.</w:t>
      </w:r>
    </w:p>
    <w:p/>
    <w:p>
      <w:r>
        <w:rPr>
          <w:b/>
          <w:color w:val="1A4A6E"/>
          <w:sz w:val="22"/>
        </w:rPr>
        <w:t>Pat McFadden (The Secretary of State for Work and Pensions)</w:t>
      </w:r>
    </w:p>
    <w:p>
      <w:r>
        <w:rPr>
          <w:sz w:val="22"/>
        </w:rPr>
        <w:t>The Scottish unemployment rate is 3.8%, and overall economic inactivity in Scotland is higher than in the UK as a whole. However, I am pleased to say that Scotland has had the biggest increase in funding since devolution began. It will benefit from major defence contracts, including the £10 billion contract to build five new frigates for the Norwegian navy, and from the trade deals we have negotiated over the past year, which will be of particular benefit to Scotland’s whisky and food industries.</w:t>
      </w:r>
    </w:p>
    <w:p/>
    <w:p>
      <w:r>
        <w:rPr>
          <w:b/>
          <w:color w:val="1A4A6E"/>
          <w:sz w:val="22"/>
        </w:rPr>
        <w:t>Kirsty Blackman</w:t>
      </w:r>
    </w:p>
    <w:p>
      <w:r>
        <w:rPr>
          <w:sz w:val="22"/>
        </w:rPr>
        <w:t>One in three—or more than one in three—people in my constituency are employed directly or indirectly or in induced jobs in the offshore energies industries. Given the continuation of the tax system for oil and gas, investment in that industry has reduced. Is the Secretary of State confident that the Government’s measure of the number of jobs lost, particularly in the oil and gas industry, is truly accurate, given that people are generally not signing on for universal credit but rather doing things such as moving to Dubai and Doha?</w:t>
      </w:r>
    </w:p>
    <w:p/>
    <w:p>
      <w:r>
        <w:rPr>
          <w:b/>
          <w:color w:val="1A4A6E"/>
          <w:sz w:val="22"/>
        </w:rPr>
        <w:t>Pat McFadden</w:t>
      </w:r>
    </w:p>
    <w:p>
      <w:r>
        <w:rPr>
          <w:sz w:val="22"/>
        </w:rPr>
        <w:t>That is of course a hugely important industry for the UK. The hon. Member will be aware that a transition is taking place, but oil and gas will be part of the mix for a long time to come. The Chancellor met those in the industry last week, and I assure the hon. Member and her constituents that the industry’s importance is recognised and hugely valued by the Government.</w:t>
      </w:r>
    </w:p>
    <w:p/>
    <w:p>
      <w:r>
        <w:rPr>
          <w:b/>
          <w:color w:val="1A4A6E"/>
          <w:sz w:val="22"/>
        </w:rPr>
        <w:t>Johanna Baxter (Lab)</w:t>
      </w:r>
    </w:p>
    <w:p>
      <w:r>
        <w:rPr>
          <w:sz w:val="22"/>
        </w:rPr>
        <w:t>Last year, the SNP Government in Holyrood funded nearly 9,000 fewer apprenticeships than colleges and industry asked for, robbing thousands of Scots of opportunities and starving businesses of skilled workers. Meanwhile, youth unemployment in Scotland is rising; more than one in eight young people in Scotland are unemployed. Does my right hon. Friend agree that one of the solutions to that problem is electing a new Government in Holyrood in May, under Anas Sarwar of the Labour party?</w:t>
      </w:r>
    </w:p>
    <w:p/>
    <w:p>
      <w:r>
        <w:rPr>
          <w:b/>
          <w:color w:val="1A4A6E"/>
          <w:sz w:val="22"/>
        </w:rPr>
        <w:t>Pat McFadden</w:t>
      </w:r>
    </w:p>
    <w:p>
      <w:r>
        <w:rPr>
          <w:sz w:val="22"/>
        </w:rPr>
        <w:t>I very much agree with my hon. Friend’s final point. I think Anas Sarwar would make an excellent First Minister, and I look forward to supporting him in the campaign to come. The youth guarantee, to which I have referred, extends to Scotland. We want young people in Scotland to have as many opportunities and as good opportunities as young people anywhere else in the UK, and in particular not to fall into the pattern of leaving education and going on to a life on benefits.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