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Road Safety in Werrington</w:t>
      </w:r>
    </w:p>
    <w:p>
      <w:r>
        <w:rPr>
          <w:sz w:val="20"/>
        </w:rPr>
        <w:t>9 June 2026  ·  Commons  ·  Petition</w:t>
      </w:r>
    </w:p>
    <w:p>
      <w:r>
        <w:rPr>
          <w:b/>
        </w:rPr>
        <w:t xml:space="preserve">Policy areas: </w:t>
      </w:r>
      <w:r>
        <w:rPr>
          <w:sz w:val="20"/>
        </w:rPr>
        <w:t>Education, training and skills, Government and public administration, Local government, Transport</w:t>
      </w:r>
    </w:p>
    <w:p>
      <w:r>
        <w:rPr>
          <w:b/>
        </w:rPr>
        <w:t xml:space="preserve">Topics: </w:t>
      </w:r>
      <w:r>
        <w:rPr>
          <w:sz w:val="20"/>
        </w:rPr>
        <w:t>parking restrictions, pedestrian crossings, road safety, school crossing patrol, speed limits</w:t>
      </w:r>
    </w:p>
    <w:p>
      <w:r>
        <w:rPr>
          <w:b/>
        </w:rPr>
        <w:t xml:space="preserve">Source: </w:t>
      </w:r>
      <w:r>
        <w:rPr>
          <w:sz w:val="20"/>
        </w:rPr>
        <w:t>https://hansard.parliament.uk/Commons/2026-06-09/debates/602BE154-90EE-409F-B14A-380FA4364812/RoadSafetyInWerrington</w:t>
      </w:r>
    </w:p>
    <w:p/>
    <w:p>
      <w:r>
        <w:rPr>
          <w:b/>
          <w:color w:val="1A4A6E"/>
          <w:sz w:val="22"/>
        </w:rPr>
        <w:t>Dame Karen Bradley (Con)</w:t>
      </w:r>
    </w:p>
    <w:p>
      <w:r>
        <w:rPr>
          <w:sz w:val="22"/>
        </w:rPr>
        <w:t>A few weeks ago, I met leaders from Moorside high school and Werrington primary school in the villages of Werrington and Cellarhead, which are both suffering with real road safety concerns. They are located on the A52, which is one of the main arterial roads into Stoke-on-Trent. Traffic moves quickly down those roads, yet there are simply no safety measures.</w:t>
      </w:r>
    </w:p>
    <w:p>
      <w:r>
        <w:rPr>
          <w:sz w:val="22"/>
        </w:rPr>
        <w:t>The petition states:</w:t>
      </w:r>
    </w:p>
    <w:p>
      <w:r>
        <w:rPr>
          <w:sz w:val="22"/>
        </w:rPr>
        <w:t>“The petitioners therefore request that the House of Commons urge the Government to work with the local authority and relevant agencies to facilitate urgent action including the installation of safe pedestrian crossings, the introduction of stronger parking restrictions, the provision of a school crossing patrol officer, the review and reduction of speed limits, and increased enforcement and monitoring.</w:t>
      </w:r>
    </w:p>
    <w:p>
      <w:r>
        <w:rPr>
          <w:sz w:val="22"/>
        </w:rPr>
        <w:t>And the petitioners remain, etc.”</w:t>
      </w:r>
    </w:p>
    <w:p>
      <w:r>
        <w:rPr>
          <w:sz w:val="22"/>
        </w:rPr>
        <w:t>Following is the full text of the petition:</w:t>
      </w:r>
    </w:p>
    <w:p>
      <w:r>
        <w:rPr>
          <w:sz w:val="22"/>
        </w:rPr>
        <w:t>[The petition of residents of the constituency of Staffordshire Moorlands,</w:t>
      </w:r>
    </w:p>
    <w:p>
      <w:r>
        <w:rPr>
          <w:sz w:val="22"/>
        </w:rPr>
        <w:t>Declares that local people have urgent concerns about the safety of roads around Moorside High School, Werrington Primary School, and residential streets more widely in Werrington; and further declares that high traffic volume, excessive vehicle speeds, unsafe parking, a lack of safe crossing points, and insufficient enforcement and supervision pose a serious risk to the safety and wellbeing of the community, particularly for young people and those with additional needs.</w:t>
      </w:r>
    </w:p>
    <w:p>
      <w:r>
        <w:rPr>
          <w:sz w:val="22"/>
        </w:rPr>
        <w:t>The petitioners therefore request that the House of Commons urge the Government to work with the local authority and relevant agencies to facilitate urgent action including the installation of safe pedestrian crossings, the introduction of stronger parking restrictions, the provision of a school crossing patrol officer, the review and reduction of speed limits, and increased enforcement and monitoring.</w:t>
      </w:r>
    </w:p>
    <w:p>
      <w:r>
        <w:rPr>
          <w:sz w:val="22"/>
        </w:rPr>
        <w:t>And the petitioners remain, etc.]</w:t>
      </w:r>
    </w:p>
    <w:p>
      <w:r>
        <w:rPr>
          <w:sz w:val="22"/>
        </w:rPr>
        <w:t>[P003204]</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