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Men’s Mental Health Care: North-west England</w:t>
      </w:r>
    </w:p>
    <w:p>
      <w:r>
        <w:rPr>
          <w:sz w:val="20"/>
        </w:rPr>
        <w:t>9 June 2026  ·  Commons  ·  Oral Questions</w:t>
      </w:r>
    </w:p>
    <w:p>
      <w:r>
        <w:rPr>
          <w:b/>
        </w:rPr>
        <w:t xml:space="preserve">Policy areas: </w:t>
      </w:r>
      <w:r>
        <w:rPr>
          <w:sz w:val="20"/>
        </w:rPr>
        <w:t>Health and social care, Society and culture, Welfare and benefits</w:t>
      </w:r>
    </w:p>
    <w:p>
      <w:r>
        <w:rPr>
          <w:b/>
        </w:rPr>
        <w:t xml:space="preserve">Topics: </w:t>
      </w:r>
      <w:r>
        <w:rPr>
          <w:sz w:val="20"/>
        </w:rPr>
        <w:t>farmer mental health, men's mental health care, rural mental health support, suicide prevention</w:t>
      </w:r>
    </w:p>
    <w:p>
      <w:r>
        <w:rPr>
          <w:b/>
        </w:rPr>
        <w:t xml:space="preserve">Source: </w:t>
      </w:r>
      <w:r>
        <w:rPr>
          <w:sz w:val="20"/>
        </w:rPr>
        <w:t>https://hansard.parliament.uk/Commons/2026-06-09/debates/7EF38C46-672C-4490-9629-F29B910325BA/MensMentalHealthCareNorthwestEngland</w:t>
      </w:r>
    </w:p>
    <w:p/>
    <w:p>
      <w:r>
        <w:rPr>
          <w:b/>
          <w:color w:val="1A4A6E"/>
          <w:sz w:val="22"/>
        </w:rPr>
        <w:t>Elsie Blundell (Lab)</w:t>
      </w:r>
    </w:p>
    <w:p>
      <w:r>
        <w:rPr>
          <w:sz w:val="22"/>
        </w:rPr>
        <w:t>14. What steps he is taking to improve men’s mental health care provision in the north-west.</w:t>
      </w:r>
    </w:p>
    <w:p/>
    <w:p>
      <w:r>
        <w:rPr>
          <w:b/>
          <w:color w:val="1A4A6E"/>
          <w:sz w:val="22"/>
        </w:rPr>
        <w:t>Preet Kaur Gill (The Parliamentary Under-Secretary of State for Health and Social Care)</w:t>
      </w:r>
    </w:p>
    <w:p>
      <w:r>
        <w:rPr>
          <w:sz w:val="22"/>
        </w:rPr>
        <w:t>We know that men are less likely to seek mental health support and that suicide rates are higher in men, and we are taking action to address that. Through our men’s health strategy, we have launched a partnership with the Premier League to improve mental health literacy. The suicide prevention support pathfinders programme will invest up to £3.6 million in areas where middle-aged men face the greatest risk of suicide—the north-west being one area with some of the highest rates.</w:t>
      </w:r>
    </w:p>
    <w:p/>
    <w:p>
      <w:r>
        <w:rPr>
          <w:b/>
          <w:color w:val="1A4A6E"/>
          <w:sz w:val="22"/>
        </w:rPr>
        <w:t>Blundell</w:t>
      </w:r>
    </w:p>
    <w:p>
      <w:r>
        <w:rPr>
          <w:sz w:val="22"/>
        </w:rPr>
        <w:t>I welcome the publication of the men’s health strategy, especially the measures in it designed to improve mental health outcomes. In a report that I recently sent to the ministerial team following an event I held with local charities and mental health service users, it became clear that the recommendations of the strategy need to be implemented quickly. What practical steps are being taken to implement those measures, especially in areas such as mine, where deprivation continues to affect the health of men and boys?</w:t>
      </w:r>
    </w:p>
    <w:p/>
    <w:p>
      <w:r>
        <w:rPr>
          <w:b/>
          <w:color w:val="1A4A6E"/>
          <w:sz w:val="22"/>
        </w:rPr>
        <w:t>Preet Kaur Gill</w:t>
      </w:r>
    </w:p>
    <w:p>
      <w:r>
        <w:rPr>
          <w:sz w:val="22"/>
        </w:rPr>
        <w:t>I warmly welcome my hon. Friend’s report and thank her for all her work on behalf of her constituents. Locally, NHS and council partners are supporting delivery through services such as Thrive, Think Ahead and talking therapies, alongside community initiatives such as Male Health Survivors @ The Dale, and Andy’s Man Club Rochdale, supporting men’s mental health. We also have a mental health call for evidence, which is live until 12 July, seeking practical examples to tangibly improve outcomes and inform our mental health strategy. I would be keen to work with my hon. Friend on what more we can do.</w:t>
      </w:r>
    </w:p>
    <w:p/>
    <w:p>
      <w:r>
        <w:rPr>
          <w:b/>
          <w:color w:val="1A4A6E"/>
          <w:sz w:val="22"/>
        </w:rPr>
        <w:t>Tim Farron (LD)</w:t>
      </w:r>
    </w:p>
    <w:p>
      <w:r>
        <w:rPr>
          <w:sz w:val="22"/>
        </w:rPr>
        <w:t>The suicide rate among men in Cumbria is twice the national average. There are a whole range of reasons why that is so, but one of them is clearly bound up in isolation and rurality. Would the Minister be willing to meet me and the Farmer Network as we seek to deliver mental health answers for people struggling? Some 25% of farmers are below the poverty line, often isolated and dealing with transition at times of enormous stress and anxiety with nowhere to turn. Would the Minister agree to meet so that we can address this particular cause of the appalling tragedy in our county?</w:t>
      </w:r>
    </w:p>
    <w:p/>
    <w:p>
      <w:r>
        <w:rPr>
          <w:b/>
          <w:color w:val="1A4A6E"/>
          <w:sz w:val="22"/>
        </w:rPr>
        <w:t>Preet Kaur Gill</w:t>
      </w:r>
    </w:p>
    <w:p>
      <w:r>
        <w:rPr>
          <w:sz w:val="22"/>
        </w:rPr>
        <w:t>I thank the hon. Gentleman for raising that important issue. We of course must not overlook the needs of farmers. Our men’s health strategy has invested an extra £3.6 million in suicide prevention work in the most deprived parts of England, where men face the greatest risk of suicide. We are partnering with the Premier League’s Together Against Suicide initiative, to meet men where they are on their terms, so that they do not suffer in silence. I look forward to meeting the hon. Gentleman to hear more about the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