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Construction Sector Specialist Apprentices</w:t>
      </w:r>
    </w:p>
    <w:p>
      <w:r>
        <w:rPr>
          <w:sz w:val="20"/>
        </w:rPr>
        <w:t>9 June 2025  ·  Commons  ·  Oral Questions</w:t>
      </w:r>
    </w:p>
    <w:p>
      <w:r>
        <w:rPr>
          <w:b/>
        </w:rPr>
        <w:t xml:space="preserve">Policy areas: </w:t>
      </w:r>
      <w:r>
        <w:rPr>
          <w:sz w:val="20"/>
        </w:rPr>
        <w:t>Business and industry, Education, training and skills, Housing and planning</w:t>
      </w:r>
    </w:p>
    <w:p>
      <w:r>
        <w:rPr>
          <w:b/>
        </w:rPr>
        <w:t xml:space="preserve">Topics: </w:t>
      </w:r>
      <w:r>
        <w:rPr>
          <w:sz w:val="20"/>
        </w:rPr>
        <w:t>construction sector apprenticeships, construction workforce training, house building targets, independent training providers, sustainable construction skills</w:t>
      </w:r>
    </w:p>
    <w:p>
      <w:r>
        <w:rPr>
          <w:b/>
        </w:rPr>
        <w:t xml:space="preserve">Source: </w:t>
      </w:r>
      <w:r>
        <w:rPr>
          <w:sz w:val="20"/>
        </w:rPr>
        <w:t>https://hansard.parliament.uk/Commons/2025-06-09/debates/71C07731-AE12-4658-874F-177F160C139F/ConstructionSectorSpecialistApprentices</w:t>
      </w:r>
    </w:p>
    <w:p/>
    <w:p>
      <w:r>
        <w:rPr>
          <w:b/>
          <w:color w:val="1A4A6E"/>
          <w:sz w:val="22"/>
        </w:rPr>
        <w:t>Alison Hume (Lab)</w:t>
      </w:r>
    </w:p>
    <w:p>
      <w:r>
        <w:rPr>
          <w:sz w:val="22"/>
        </w:rPr>
        <w:t>8. Whether her Department is taking steps with independent training colleges to train construction sector specialist apprentices to support house building targets.</w:t>
      </w:r>
    </w:p>
    <w:p/>
    <w:p>
      <w:r>
        <w:rPr>
          <w:b/>
          <w:color w:val="1A4A6E"/>
          <w:sz w:val="22"/>
        </w:rPr>
        <w:t>Matthew Pennycook (The Minister for Housing and Planning)</w:t>
      </w:r>
    </w:p>
    <w:p>
      <w:r>
        <w:rPr>
          <w:sz w:val="22"/>
        </w:rPr>
        <w:t>The Government recognise the need to expand and upskill the construction workforce to meet our ambitious plan-for-change milestone of delivering 1.5 million safe and decent homes in this Parliament. We are working closely with industry to provide high-quality house building training opportunities, and we welcome the £140 million industry investment late last year in 32 pioneering new home building skills hubs, which will create up to 5,000 more construction apprenticeships per year.</w:t>
      </w:r>
    </w:p>
    <w:p/>
    <w:p>
      <w:r>
        <w:rPr>
          <w:b/>
          <w:color w:val="1A4A6E"/>
          <w:sz w:val="22"/>
        </w:rPr>
        <w:t>Alison Hume</w:t>
      </w:r>
    </w:p>
    <w:p>
      <w:r>
        <w:rPr>
          <w:sz w:val="22"/>
        </w:rPr>
        <w:t>The construction skills village in Scarborough is an innovative real-world training environment for the specialist trades that we desperately need to build homes. Does the Minister acknowledge the importance of independent training providers in our plans to build 1.5 million new homes, and will he meet me to discuss how we can ensure that ITPs, which deliver the specialist skills that the construction industry is asking for, are included in our plans to train 60,000 new construction workers?</w:t>
      </w:r>
    </w:p>
    <w:p/>
    <w:p>
      <w:r>
        <w:rPr>
          <w:b/>
          <w:color w:val="1A4A6E"/>
          <w:sz w:val="22"/>
        </w:rPr>
        <w:t>Matthew Pennycook</w:t>
      </w:r>
    </w:p>
    <w:p>
      <w:r>
        <w:rPr>
          <w:sz w:val="22"/>
        </w:rPr>
        <w:t>The Government are investing significant amounts of money to train more construction workers. We appreciate fully the importance of independent training providers in training the workforce needed to deliver more homes across England. I suggest that my hon. Friend and I find time to meet Baroness Smith from the Department for Education to discuss matters relating to ITPs, including the CSV in my hon. Friend’s constituency.</w:t>
      </w:r>
    </w:p>
    <w:p/>
    <w:p>
      <w:r>
        <w:rPr>
          <w:b/>
          <w:color w:val="1A4A6E"/>
          <w:sz w:val="22"/>
        </w:rPr>
        <w:t>Ellie Chowns (Green)</w:t>
      </w:r>
    </w:p>
    <w:p>
      <w:r>
        <w:rPr>
          <w:sz w:val="22"/>
        </w:rPr>
        <w:t>I welcome the Minister’s commitment to supporting skills training in the construction sector. Does he agree that skills training needs to be particularly focused on the sustainable skills, and will he join me in congratulating the low-carbon technology training centre in my constituency, as well as the new university in Hereford—its first cohort of engineers graduated just last month? Does he welcome such initiatives, and will the Government put more funding into supporting the construction and engineering skills that our building sector will need?</w:t>
      </w:r>
    </w:p>
    <w:p/>
    <w:p>
      <w:r>
        <w:rPr>
          <w:b/>
          <w:color w:val="1A4A6E"/>
          <w:sz w:val="22"/>
        </w:rPr>
        <w:t>Matthew Pennycook</w:t>
      </w:r>
    </w:p>
    <w:p>
      <w:r>
        <w:rPr>
          <w:sz w:val="22"/>
        </w:rPr>
        <w:t>I hope that the hon. Lady recognises that we are putting significant amounts of investment into construction skills. In the spring statement, the Government announced a £600 million investment that will recruit an additional 60,000 construction workers by 2029. I am more than happy to recognise the contributions made by initiatives of the sort that she mentions in her constituency. We absolutely need skills across the built environment to meet our targets.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