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Crime Action Plan</w:t>
      </w:r>
    </w:p>
    <w:p>
      <w:r>
        <w:rPr>
          <w:sz w:val="20"/>
        </w:rPr>
        <w:t>9 July 2026  ·  Commons  ·  Oral Questions</w:t>
      </w:r>
    </w:p>
    <w:p>
      <w:r>
        <w:rPr>
          <w:b/>
        </w:rPr>
        <w:t xml:space="preserve">Policy areas: </w:t>
      </w:r>
      <w:r>
        <w:rPr>
          <w:sz w:val="20"/>
        </w:rPr>
        <w:t>Crime, justice and law, Environment, Government and public administration</w:t>
      </w:r>
    </w:p>
    <w:p>
      <w:r>
        <w:rPr>
          <w:b/>
        </w:rPr>
        <w:t xml:space="preserve">Topics: </w:t>
      </w:r>
      <w:r>
        <w:rPr>
          <w:sz w:val="20"/>
        </w:rPr>
        <w:t>enforcement powers, fly-tipping hotspots, illegal waste sites, landfill regulations, waste crime action plan</w:t>
      </w:r>
    </w:p>
    <w:p>
      <w:r>
        <w:rPr>
          <w:b/>
        </w:rPr>
        <w:t xml:space="preserve">Source: </w:t>
      </w:r>
      <w:r>
        <w:rPr>
          <w:sz w:val="20"/>
        </w:rPr>
        <w:t>https://hansard.parliament.uk/Commons/2026-07-09/debates/6E8EEE5C-ACD8-40DC-AD1F-B218D92826C2/WasteCrimeActionPlan</w:t>
      </w:r>
    </w:p>
    <w:p/>
    <w:p>
      <w:r>
        <w:rPr>
          <w:b/>
          <w:color w:val="1A4A6E"/>
          <w:sz w:val="22"/>
        </w:rPr>
        <w:t>Lauren Edwards (Lab)</w:t>
      </w:r>
    </w:p>
    <w:p>
      <w:r>
        <w:rPr>
          <w:sz w:val="22"/>
        </w:rPr>
        <w:t>10. What progress she has made on implementing the waste crime action plan.</w:t>
      </w:r>
    </w:p>
    <w:p/>
    <w:p>
      <w:r>
        <w:rPr>
          <w:b/>
          <w:color w:val="1A4A6E"/>
          <w:sz w:val="22"/>
        </w:rPr>
        <w:t>Mary Creagh (The Parliamentary Under-Secretary of State for Environment, Food and Rural Affairs)</w:t>
      </w:r>
    </w:p>
    <w:p>
      <w:r>
        <w:rPr>
          <w:sz w:val="22"/>
        </w:rPr>
        <w:t>Since publishing the waste crime action plan in March, we have started clearing illegal waste at Kidlington, and we are investigating clearing up sites in Wigan, Sheffield and Hyndburn. We have arrested 18 waste criminals, launched the digital waste tracking scheme, so that we can see where the waste goes in near real time, and this week we approved legislation for tougher powers to tackle rogue criminals. We have 300,000 people registered to transport waste in this country, but not all of them are legit.</w:t>
      </w:r>
    </w:p>
    <w:p/>
    <w:p>
      <w:r>
        <w:rPr>
          <w:b/>
          <w:color w:val="1A4A6E"/>
          <w:sz w:val="22"/>
        </w:rPr>
        <w:t>Lauren Edwards</w:t>
      </w:r>
    </w:p>
    <w:p>
      <w:r>
        <w:rPr>
          <w:sz w:val="22"/>
        </w:rPr>
        <w:t>I really welcome the three-pronged strategy in the Government’s waste crime action plan—focused on prevention, enforcement and remediation—and I welcome the small number of recent and really significant illegal waste sites, which the Minister mentioned, that will be assessed for clearance. Will the Minister, however, outline how older but equally significant sites such as Brambletree wharf, which has blighted my local community for nearly a decade, can be tackled under the plan?</w:t>
      </w:r>
    </w:p>
    <w:p/>
    <w:p>
      <w:r>
        <w:rPr>
          <w:b/>
          <w:color w:val="1A4A6E"/>
          <w:sz w:val="22"/>
        </w:rPr>
        <w:t>Mary Creagh</w:t>
      </w:r>
    </w:p>
    <w:p>
      <w:r>
        <w:rPr>
          <w:sz w:val="22"/>
        </w:rPr>
        <w:t>My hon. Friend is right that, under the previous Government, there was a large amount of illegally dumped waste—about 30,000 tonnes between 2018 and 2022. Enforcement action is being taken by Medway council through a planning enforcement notice, using planning powers to remove the existing illegal businesses, and the EA will be serving an enforcement notice on the landowner to remove the waste. The difference between this Government and the last is that we are taking action. If people spot waste crime taking place, they should call Crimestoppers on 0800 555 111.</w:t>
      </w:r>
    </w:p>
    <w:p/>
    <w:p>
      <w:r>
        <w:rPr>
          <w:b/>
          <w:color w:val="1A4A6E"/>
          <w:sz w:val="22"/>
        </w:rPr>
        <w:t>Josh Babarinde (LD)</w:t>
      </w:r>
    </w:p>
    <w:p>
      <w:r>
        <w:rPr>
          <w:sz w:val="22"/>
        </w:rPr>
        <w:t>Fly-tippers tend to vanish just as the mess gets traced back to them—much like Nigel Farage earlier this week. Closer to home, I led a community walkabout with the Friends of Outer Devonshire, alongside residents such as Emma Boyes and Kay Skinner, to look at fly-tipping hotspots in Eastbourne. Will the Minister commend them for their work, and outline what steps the Government will take to support them and their community to tackle fly-tipping once and for all?</w:t>
      </w:r>
    </w:p>
    <w:p/>
    <w:p>
      <w:r>
        <w:rPr>
          <w:b/>
          <w:color w:val="1A4A6E"/>
          <w:sz w:val="22"/>
        </w:rPr>
        <w:t>Mary Creagh</w:t>
      </w:r>
    </w:p>
    <w:p>
      <w:r>
        <w:rPr>
          <w:sz w:val="22"/>
        </w:rPr>
        <w:t>The hon. Member is absolutely right that fly-tippers are despoiling our countryside, and I pay tribute to his local group for taking such great action to keep the beaches and countryside clean. We have introduced a penalty of up to nine points on fly-tippers’ driving licences. Often these people are just doing a job for mates at the weekend, and if they could lose their driving licence, it will certainly make them think twice about doing such jobs. However, fly-tippers are often part of a much wider serious and organised crime group. We should not think of them as little criminals, because they can often be part of quite a big criminal gang.</w:t>
      </w:r>
    </w:p>
    <w:p/>
    <w:p>
      <w:r>
        <w:rPr>
          <w:b/>
          <w:color w:val="1A4A6E"/>
          <w:sz w:val="22"/>
        </w:rPr>
        <w:t>Speaker</w:t>
      </w:r>
    </w:p>
    <w:p>
      <w:r>
        <w:rPr>
          <w:sz w:val="22"/>
        </w:rPr>
        <w:t>I call the Liberal Democrat spokesperson.</w:t>
      </w:r>
    </w:p>
    <w:p/>
    <w:p>
      <w:r>
        <w:rPr>
          <w:b/>
          <w:color w:val="1A4A6E"/>
          <w:sz w:val="22"/>
        </w:rPr>
        <w:t>Tim Farron (LD)</w:t>
      </w:r>
    </w:p>
    <w:p>
      <w:r>
        <w:rPr>
          <w:sz w:val="22"/>
        </w:rPr>
        <w:t>My constituents who live close to the Flusco landfill site in Newbiggin are one of many communities right across the country bearing the brunt of this nationwide scandal. The owners of the site—a legitimate one on paper—have been judged to have flagrantly broken environmental regulations. Like many other sites, this one has been ineffectively regulated and poorly policed. Residents cannot leave out their washing or let their kids play outside. In this heat especially, the stench can be unbearable, and the leachate and gases utterly intolerable. Meanwhile, the country is being ripped off as the Government’s landfill taxes are being flouted to the tune of at least £1 billion every year. Will the Government act urgently and powerfully to help my constituents and all those living near landfill sites, which in recent years have become toxic in every sense?</w:t>
      </w:r>
    </w:p>
    <w:p/>
    <w:p>
      <w:r>
        <w:rPr>
          <w:b/>
          <w:color w:val="1A4A6E"/>
          <w:sz w:val="22"/>
        </w:rPr>
        <w:t>Mary Creagh</w:t>
      </w:r>
    </w:p>
    <w:p>
      <w:r>
        <w:rPr>
          <w:sz w:val="22"/>
        </w:rPr>
        <w:t>I was pleased to meet the hon. Gentleman and my hon. Friend the Member for Carlisle (Ms Minns) to talk about the activities at these waste sites. Unpicking the work happening there is a long and complex legal process involving multi-agency and cross-agency working. We now have a properly funded waste crime enforcement unit. The funding for that unit was a mere £10 million in 2023-24, but it has had an extra £5 million this year to take it up to £15 million, and then we are doubling it to £30 million. That is the way we take these people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