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Pollution</w:t>
      </w:r>
    </w:p>
    <w:p>
      <w:r>
        <w:rPr>
          <w:sz w:val="20"/>
        </w:rPr>
        <w:t>9 July 2026  ·  Commons  ·  Oral Questions</w:t>
      </w:r>
    </w:p>
    <w:p>
      <w:r>
        <w:rPr>
          <w:b/>
        </w:rPr>
        <w:t xml:space="preserve">Policy areas: </w:t>
      </w:r>
      <w:r>
        <w:rPr>
          <w:sz w:val="20"/>
        </w:rPr>
        <w:t>Business and industry, Environment</w:t>
      </w:r>
    </w:p>
    <w:p>
      <w:r>
        <w:rPr>
          <w:b/>
        </w:rPr>
        <w:t xml:space="preserve">Topics: </w:t>
      </w:r>
      <w:r>
        <w:rPr>
          <w:sz w:val="20"/>
        </w:rPr>
        <w:t>environmental inspections, river pollution, sewage dumps, water company ownership, water company regulation</w:t>
      </w:r>
    </w:p>
    <w:p>
      <w:r>
        <w:rPr>
          <w:b/>
        </w:rPr>
        <w:t xml:space="preserve">Source: </w:t>
      </w:r>
      <w:r>
        <w:rPr>
          <w:sz w:val="20"/>
        </w:rPr>
        <w:t>https://hansard.parliament.uk/Commons/2026-07-09/debates/A3B9C9A1-BECA-4929-B706-B3D4B2206FD5/RiverPollution</w:t>
      </w:r>
    </w:p>
    <w:p/>
    <w:p>
      <w:r>
        <w:rPr>
          <w:b/>
          <w:color w:val="1A4A6E"/>
          <w:sz w:val="22"/>
        </w:rPr>
        <w:t>Rachael Maskell (Lab/Co-op)</w:t>
      </w:r>
    </w:p>
    <w:p>
      <w:r>
        <w:rPr>
          <w:sz w:val="22"/>
        </w:rPr>
        <w:t>4. What steps she is taking to help tackle river pollution.</w:t>
      </w:r>
    </w:p>
    <w:p/>
    <w:p>
      <w:r>
        <w:rPr>
          <w:b/>
          <w:color w:val="1A4A6E"/>
          <w:sz w:val="22"/>
        </w:rPr>
        <w:t>Emma Hardy (The Parliamentary Under-Secretary of State for Environment, Food and Rural Affairs)</w:t>
      </w:r>
    </w:p>
    <w:p>
      <w:r>
        <w:rPr>
          <w:sz w:val="22"/>
        </w:rPr>
        <w:t>This Government inherited record levels of river pollution. We have already passed the Water (Special Measures) Act 2025, making pollution cover-ups a criminal offence; more than doubled the number of Environment Agency inspections to 10,000 a year; and, only yesterday, introduced automatic fines for polluting water companies. Our clean water Bill will stop water companies marking their own homework and deliver better outcomes for consumers and the environment.</w:t>
      </w:r>
    </w:p>
    <w:p/>
    <w:p>
      <w:r>
        <w:rPr>
          <w:b/>
          <w:color w:val="1A4A6E"/>
          <w:sz w:val="22"/>
        </w:rPr>
        <w:t>Rachael Maskell</w:t>
      </w:r>
    </w:p>
    <w:p>
      <w:r>
        <w:rPr>
          <w:sz w:val="22"/>
        </w:rPr>
        <w:t>This weekend, I will be competing in York’s dragon boat race on the River Ouse, but with 3,779 sewage dumps last year, the river is the second worst for pollution. The clean water Bill gives us the opportunity to take control of our water, ending the cycle of profiteering from failure, leaving our rivers full of sewage and chemicals and inaccessible to swimmers, rowers and all who enjoy them. Will the Minister urgently review her plans and take water back under public ownership, so that we can clean up this dirty business?</w:t>
      </w:r>
    </w:p>
    <w:p/>
    <w:p>
      <w:r>
        <w:rPr>
          <w:b/>
          <w:color w:val="1A4A6E"/>
          <w:sz w:val="22"/>
        </w:rPr>
        <w:t>Emma Hardy</w:t>
      </w:r>
    </w:p>
    <w:p>
      <w:r>
        <w:rPr>
          <w:sz w:val="22"/>
        </w:rPr>
        <w:t>I wish my hon. Friend and her team the very best of luck in this weekend’s boat race, and I share her outrage at the amount of pollution we are seeing in so many of our beautiful rivers. One of the things in our clean water Bill that is worth highlighting is the introduction of regional planning, to give local communities more say over the water system in their area.</w:t>
      </w:r>
    </w:p>
    <w:p/>
    <w:p>
      <w:r>
        <w:rPr>
          <w:b/>
          <w:color w:val="1A4A6E"/>
          <w:sz w:val="22"/>
        </w:rPr>
        <w:t>Clive Jones (LD)</w:t>
      </w:r>
    </w:p>
    <w:p>
      <w:r>
        <w:rPr>
          <w:sz w:val="22"/>
        </w:rPr>
        <w:t>In 2025, sewage was dumped into the Ashridge stream, Emm brook, Barkham brook and the River Loddon in my constituency. Residents are thoroughly fed up with Thames Water’s repeated pollution and lack of accountability. Will the Government introduce mutual ownership of water companies, professionally managed, to put customers and the environment first?</w:t>
      </w:r>
    </w:p>
    <w:p/>
    <w:p>
      <w:r>
        <w:rPr>
          <w:b/>
          <w:color w:val="1A4A6E"/>
          <w:sz w:val="22"/>
        </w:rPr>
        <w:t>Emma Hardy</w:t>
      </w:r>
    </w:p>
    <w:p>
      <w:r>
        <w:rPr>
          <w:sz w:val="22"/>
        </w:rPr>
        <w:t>I also share the hon. Gentleman’s outrage at the amount of pollution he is seeing in the environment, and recognise how much this impacts not only the local environment, but the people who live in his area. As he knows, the White Paper we published states that we will develop a clear transitional process for companies that wish to explore alternative forms of ownership, including not-for-profits and mutuals.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