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Clarion Housing management services</w:t>
      </w:r>
    </w:p>
    <w:p>
      <w:r>
        <w:rPr>
          <w:sz w:val="20"/>
        </w:rPr>
        <w:t>9 July 2025  ·  Commons  ·  Petition</w:t>
      </w:r>
    </w:p>
    <w:p>
      <w:r>
        <w:rPr>
          <w:b/>
        </w:rPr>
        <w:t xml:space="preserve">Policy areas: </w:t>
      </w:r>
      <w:r>
        <w:rPr>
          <w:sz w:val="20"/>
        </w:rPr>
        <w:t>Housing and planning, Local government, Society and culture</w:t>
      </w:r>
    </w:p>
    <w:p>
      <w:r>
        <w:rPr>
          <w:b/>
        </w:rPr>
        <w:t xml:space="preserve">Topics: </w:t>
      </w:r>
      <w:r>
        <w:rPr>
          <w:sz w:val="20"/>
        </w:rPr>
        <w:t>housing allocations policy, housing association repairs, keyworker accommodation, service charge transparency</w:t>
      </w:r>
    </w:p>
    <w:p>
      <w:r>
        <w:rPr>
          <w:b/>
        </w:rPr>
        <w:t xml:space="preserve">Source: </w:t>
      </w:r>
      <w:r>
        <w:rPr>
          <w:sz w:val="20"/>
        </w:rPr>
        <w:t>https://hansard.parliament.uk/Commons/2025-07-09/debates/09AF96B6-DD76-441C-9AAD-4905086CCBFE/ClarionHousingManagementServices</w:t>
      </w:r>
    </w:p>
    <w:p/>
    <w:p>
      <w:r>
        <w:rPr>
          <w:b/>
          <w:color w:val="1A4A6E"/>
          <w:sz w:val="22"/>
        </w:rPr>
        <w:t>Rupa Huq (Lab)</w:t>
      </w:r>
    </w:p>
    <w:p>
      <w:r>
        <w:rPr>
          <w:sz w:val="22"/>
        </w:rPr>
        <w:t>I rise to convey the anger of the Du Cane Road Residents Association, which covers a cluster of different blocks including the very handsome Pankhurst House, which was in the Ideal Home exhibition in 1928. It was built for working women but has seen better days, and this is all because of Clarion Housing. The petition highlights repairs issues, such as a broken window that has been in that state for years, the ever-increasing and opaque service charges that nobody is really clear about, and the allocations policy. Once it was working women living there, but it now seems to be undesirables of both genders. I am all for equality, but it seems to have turned into a bit of a dumping ground.</w:t>
      </w:r>
    </w:p>
    <w:p>
      <w:r>
        <w:rPr>
          <w:sz w:val="22"/>
        </w:rPr>
        <w:t>Following is the full text of the petition:</w:t>
      </w:r>
    </w:p>
    <w:p>
      <w:r>
        <w:rPr>
          <w:sz w:val="22"/>
        </w:rPr>
        <w:t>[T he petition of the residents of the constituency of Ealing Central and Acton,</w:t>
      </w:r>
    </w:p>
    <w:p>
      <w:r>
        <w:rPr>
          <w:sz w:val="22"/>
        </w:rPr>
        <w:t>Declares that numerous constituents residing in homes which are managed by the housing association Clarion including Pankhurst House and neighbouring blocks are seriously concerned with the poor level of service and delayed responses they have been provided regarding repairs, for example, a broken window for years on end; further declares that residents are unsatisfied with transparency around how service charges are calculated; further declares that residents are displeased with the allocations policy by which residents are assigned which they fear is leading to it becoming a “dumping ground” for undesirables when the original nucleus of the estate was women’s keyworker accommodation.</w:t>
      </w:r>
    </w:p>
    <w:p>
      <w:r>
        <w:rPr>
          <w:sz w:val="22"/>
        </w:rPr>
        <w:t>The petitioners therefore request that the House of Commons urge the Government to work with the Council to compel Clarion to ensure that; concerns are listened to and actioned in a timely manner, that more transparency is enacted with service charges, to commit to working with the council for improvements in the system of allocating residents so that existing tenants have a say in who their neighbours are, to provide a better balance of tenant and reverse the current system which is cumulative and having a detrimental effect on the community.</w:t>
      </w:r>
    </w:p>
    <w:p>
      <w:r>
        <w:rPr>
          <w:sz w:val="22"/>
        </w:rPr>
        <w:t>And the petitioners remain, etc. ]</w:t>
      </w:r>
    </w:p>
    <w:p>
      <w:r>
        <w:rPr>
          <w:sz w:val="22"/>
        </w:rPr>
        <w:t>[P003084]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