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Victims and Courts Bill</w:t>
      </w:r>
    </w:p>
    <w:p>
      <w:r>
        <w:rPr>
          <w:sz w:val="20"/>
        </w:rPr>
        <w:t>9 February 2026  ·  Lords  ·  Debate</w:t>
      </w:r>
    </w:p>
    <w:p>
      <w:r>
        <w:rPr>
          <w:b/>
        </w:rPr>
        <w:t xml:space="preserve">Policy areas: </w:t>
      </w:r>
      <w:r>
        <w:rPr>
          <w:sz w:val="20"/>
        </w:rPr>
        <w:t>Children and families, Crime, justice and law, Society and culture</w:t>
      </w:r>
    </w:p>
    <w:p>
      <w:r>
        <w:rPr>
          <w:b/>
        </w:rPr>
        <w:t xml:space="preserve">Topics: </w:t>
      </w:r>
      <w:r>
        <w:rPr>
          <w:sz w:val="20"/>
        </w:rPr>
        <w:t>child criminal exploitation, domestic abuse victims, sexual violence victims, support for caregivers, victims of abuse</w:t>
      </w:r>
    </w:p>
    <w:p>
      <w:r>
        <w:rPr>
          <w:b/>
        </w:rPr>
        <w:t xml:space="preserve">Source: </w:t>
      </w:r>
      <w:r>
        <w:rPr>
          <w:sz w:val="20"/>
        </w:rPr>
        <w:t>https://hansard.parliament.uk/Lords/2026-02-09/debates/2CA7AEBF-6AB5-47B6-AEDE-17174DC39324/VictimsAndCourtsBill</w:t>
      </w:r>
    </w:p>
    <w:p/>
    <w:p>
      <w:r>
        <w:rPr>
          <w:b/>
          <w:color w:val="1A4A6E"/>
          <w:sz w:val="22"/>
        </w:rPr>
        <w:t>Baroness Brinton</w:t>
      </w:r>
    </w:p>
    <w:p>
      <w:r>
        <w:rPr>
          <w:sz w:val="22"/>
        </w:rPr>
        <w:t>My Lords, I laid Amendment 38, which proposes a duty to commission support services for caregivers of victims of abuse and exploitation. I am grateful to Restitute for its briefing, not just for this Bill but over the years. Cath Pickles from Restitute and her colleagues do an amazing job working with the caregivers—mainly parents, but also siblings—of victims of very serious abuse who have to pick up the pieces after the abuse, witnessing lives lived in trauma. Of course, it is obvious that, over time, many of these caregivers are traumatised, too.</w:t>
      </w:r>
    </w:p>
    <w:p>
      <w:r>
        <w:rPr>
          <w:sz w:val="22"/>
        </w:rPr>
        <w:t>Cath said in an interview with the Daily Express that the Independent Inquiry into Child Sexual Abuse had findings showing that non-offending parents, particularly mothers, of survivors can experience psychological effects similar to those of the victims. A recent independent report by the University of Suffolk showed that Restitute has built a model of support for victims’ families from literally nothing. However, despite the sea change across the country, Cath knows from her bitter personal experience of the guilt, shame, stigmatisation and isolation that the work that Restitute can do is far from enough and more is needed. That is why Amendment 38 is so important.</w:t>
      </w:r>
    </w:p>
    <w:p>
      <w:r>
        <w:rPr>
          <w:sz w:val="22"/>
        </w:rPr>
        <w:t>It is important to recognise that support does not confer victim status for sentencing, compensation or criminal proceedings, but it can last for the mother—as it is in most cases—who often has to accept a child back into her home who has been an adult elsewhere and has been raped or badly sexually assaulted and may not be able to work or live independently for a very long time. That will of course affect the very close family caregivers. The Child Sexual Abuse Centre is due to publish national guidance in April. It is thought that it will explicitly recognise that parents and carers should be treated as victims in their own right, reflecting the harm that they experience as a consequence of child sexual abuse and the criminal justice response.</w:t>
      </w:r>
    </w:p>
    <w:p>
      <w:r>
        <w:rPr>
          <w:sz w:val="22"/>
        </w:rPr>
        <w:t>The amendment would provide clarity and coherence. It recognises that parents and carers of child or vulnerable adult victims may require proportionate support, distinct from evidential witness support. It would not expand sentencing or compensation rights, or dilute the primacy of the direct victim. However, it would resolve a documented structural inconsistency and support safeguarding, justice outcomes and cost-effective early intervention. Is the Minister prepared to meet me and Cath Pickles to discuss these issues further?</w:t>
      </w:r>
    </w:p>
    <w:p>
      <w:r>
        <w:rPr>
          <w:sz w:val="22"/>
        </w:rPr>
        <w:t>Amendment 43, also in my name, seeks to strengthen victims’ rights to access to restorative justice services. I thank the Common Ground Justice Project and the Why Me? group for their briefing. Today, we have heard so many different speeches mentioning the ongoing trauma faced by victims of serious crime. Many find that moving on is very difficult and they feel unheard. Restorative justice provides an opportunity for them to have a dialogue with the person who harmed them. They have the chance to explain the impact of the crime, then and now, to ask questions to understand why it happened, and to then have a way to move forward, which is often positive not just for them but for the offender.</w:t>
      </w:r>
    </w:p>
    <w:p>
      <w:r>
        <w:rPr>
          <w:sz w:val="22"/>
        </w:rPr>
        <w:t>At a time when only one in 10 victims trusts the criminal justice system, restorative justice achieves 85% victim satisfaction, reduces reoffending by up to 27% and saves £14 for every £1 invested in it. Despite these incredible impacts, access to restorative justice is poor and, shockingly, 95% of victims are not even told about it. We know that restorative justice providers have the capacity to do more, but poor awareness and low numbers of referrals are depriving victims of the opportunity to have their say.</w:t>
      </w:r>
    </w:p>
    <w:p>
      <w:r>
        <w:rPr>
          <w:sz w:val="22"/>
        </w:rPr>
        <w:t>The MoJ mechanism for improving RJ, re:hub, needs radical improvement and putting on a proper footing. The amendment seeks a legal right for all victims of crime to be told about restorative justice at all stages of the criminal justice process and to be offered a referral if that is the right thing. My honourable friend Paul Kohler MP laid this amendment in the Commons, and we were pleased with the Commons Minister’s positive response. We have laid it here because we think that this is the perfect time and the perfect Bill for the Government to make this commitment and make the UK a world leader in restorative justice. Paul is passionate about restorative justice because he was seriously attacked in his home. He and his wife and daughter met one of the attackers and it transformed Paul and his family. It was not about forgiveness, though that can be a byproduct. What it can really do is give victims an understanding and the ability to move on. What is more, it can help the offender as well.</w:t>
      </w:r>
    </w:p>
    <w:p>
      <w:r>
        <w:rPr>
          <w:sz w:val="22"/>
        </w:rPr>
        <w:t>In these tough financial times, using RJ consistently throughout the system would create substantial savings on spending across all the different bodies involved, because of its ability to substantially reduce offending—by up to 27%, as research has shown. I beg to move.</w:t>
      </w:r>
    </w:p>
    <w:p/>
    <w:p>
      <w:r>
        <w:rPr>
          <w:b/>
          <w:color w:val="1A4A6E"/>
          <w:sz w:val="22"/>
        </w:rPr>
        <w:t>Baroness Goudie</w:t>
      </w:r>
    </w:p>
    <w:p>
      <w:r>
        <w:rPr>
          <w:sz w:val="22"/>
        </w:rPr>
        <w:t>I will speak to Amendment 45, in my name and that of the noble Baroness, Lady Jones. I apologise to the Minister for being unable to come to her briefing. It was at the same time as my Committee of the House, so I was pulled deeply. We may be able to discuss these issues at another time, but I thank her for the opportunity.</w:t>
      </w:r>
    </w:p>
    <w:p>
      <w:r>
        <w:rPr>
          <w:sz w:val="22"/>
        </w:rPr>
        <w:t>The amendment would ensure that police forces across England and Wales have access to victim navigators to support modern slavery victims. This would fulfil the recommendations of the Home Affairs Select Committee and the House of Lords Modern Slavery Act 2015 Committee, which stated:</w:t>
      </w:r>
    </w:p>
    <w:p>
      <w:r>
        <w:rPr>
          <w:sz w:val="22"/>
        </w:rPr>
        <w:t>“Victim navigators should be rolled out nationally. The objective must be that they are available in all cases”.</w:t>
      </w:r>
    </w:p>
    <w:p>
      <w:r>
        <w:rPr>
          <w:sz w:val="22"/>
        </w:rPr>
        <w:t>The provision of victim navigators will be essential to achieving the Safeguarding Minister’s pledge to drive up the prosecutions of modern slavery predators. It will help to fulfil the Government’s mission of safer streets, including tackling violence against women and girls, and achieve their election promise to deliver a justice system that puts the needs of victims first by enabling more successful prosecutions and convictions of traffickers who prey on the most vulnerable.</w:t>
      </w:r>
    </w:p>
    <w:p>
      <w:r>
        <w:rPr>
          <w:sz w:val="22"/>
        </w:rPr>
        <w:t>An independent economic impact assessment concluded in 2025 that a single victim navigator benefitted the country by £150,000. This came through saving police costs, reducing victims’ needs and thus the cost of support, and increasing convictions ensuring that predators are dealt with and victims give evidence. This is vital. It also saves the exploitation of further victims.</w:t>
      </w:r>
    </w:p>
    <w:p>
      <w:r>
        <w:rPr>
          <w:sz w:val="22"/>
        </w:rPr>
        <w:t>The chief executive of the Gangmasters and Labour Abuse Authority described the benefit of victims having a victim navigator:</w:t>
      </w:r>
    </w:p>
    <w:p>
      <w:r>
        <w:rPr>
          <w:sz w:val="22"/>
        </w:rPr>
        <w:t>“That means they’re better able to get help, and it also helps us when we’re taking people to court, because they understand the process better, they understand how to engage, and they feel supported. It has made a real difference to us”.</w:t>
      </w:r>
    </w:p>
    <w:p>
      <w:r>
        <w:rPr>
          <w:sz w:val="22"/>
        </w:rPr>
        <w:t>A detective sergeant in the Metropolitan Police recently said:</w:t>
      </w:r>
    </w:p>
    <w:p>
      <w:r>
        <w:rPr>
          <w:sz w:val="22"/>
        </w:rPr>
        <w:t>“I am in no doubt that a dangerous predator would not have received a 31-year jail sentence without the support of Justice and Care ... I led the police investigation into the case and think that the Victim Navigators’ work was nothing short of exceptional”.</w:t>
      </w:r>
    </w:p>
    <w:p/>
    <w:p>
      <w:r>
        <w:rPr>
          <w:b/>
          <w:color w:val="1A4A6E"/>
          <w:sz w:val="22"/>
        </w:rPr>
        <w:t>Lord Stevens of Kirkwhelpington</w:t>
      </w:r>
    </w:p>
    <w:p>
      <w:r>
        <w:rPr>
          <w:sz w:val="22"/>
        </w:rPr>
        <w:t>I support this amendment. It is rare that we have an amendment that goes way back on good practice.</w:t>
      </w:r>
    </w:p>
    <w:p>
      <w:r>
        <w:rPr>
          <w:sz w:val="22"/>
        </w:rPr>
        <w:t>After the riots in 1990, Northumbria Police introduced a way of monitoring and mentoring witnesses going to court. At that stage, that part of the country had the highest crime rate in Europe in relation to car crime and the like. As a result of the monitoring and mentoring—where an officer was paired up with witnesses to go to court—there was an increase of five in the convictions in that area, and it is well documented that crime in that part of the country went down by record levels, still not beaten.</w:t>
      </w:r>
    </w:p>
    <w:p>
      <w:r>
        <w:rPr>
          <w:sz w:val="22"/>
        </w:rPr>
        <w:t>Navigators are surely an expansion of the scheme and will probably deal with more difficult cases than we were dealing with in Northumbria. We know that, in trafficking and slave trafficking, it is extremely difficult to get people to come forward and give evidence, and that when they do, with the justice system as it stands at the moment, taking four to five years to get to the Crown Court, there needs to be an extra delivery to the witnesses. It is the victims who will achieve something in relation to the benefits of this.</w:t>
      </w:r>
    </w:p>
    <w:p>
      <w:r>
        <w:rPr>
          <w:sz w:val="22"/>
        </w:rPr>
        <w:t>The argument from certain quarters, I guess, will be that this is going to cost more money. That is not the case. As the noble Baroness, Lady Goudie, said, there are massive savings in this. If it is £150,000 for each case, you only have to combine that with multiples to make the sum extraordinary.</w:t>
      </w:r>
    </w:p>
    <w:p>
      <w:r>
        <w:rPr>
          <w:sz w:val="22"/>
        </w:rPr>
        <w:t>I go back to what I said at the beginning. This is a scheme, in a different way, that worked and was created as best practice by the Prime Minister of the time, John Major. It is an old scheme that is practical and works. So, from my point of view and that of my colleagues I have talked to—you have already heard quoted a detective sergeant, but there are others higher up the tree, and constables—we would welcome this as a positive step forward.</w:t>
      </w:r>
    </w:p>
    <w:p/>
    <w:p>
      <w:r>
        <w:rPr>
          <w:b/>
          <w:color w:val="1A4A6E"/>
          <w:sz w:val="22"/>
        </w:rPr>
        <w:t>Baroness Hamwee</w:t>
      </w:r>
    </w:p>
    <w:p>
      <w:r>
        <w:rPr>
          <w:sz w:val="22"/>
        </w:rPr>
        <w:t>My Lords, I have signed all three of my noble friend Baroness Brinton’s amendments. I will not speak to them at any length. Amendment 38 prompts me to declare an interest, having been chair of the organisation Refuge for very many years. In connection with Amendments 43 and 44, it strikes me that there is quite a read-across between these and those we debated earlier on the response of a victim and how they are affected, and how an offender is prompted, under the amendments on appearance in court, to address what has happened. But it is not that read-across that I want to spend time on.</w:t>
      </w:r>
    </w:p>
    <w:p>
      <w:r>
        <w:rPr>
          <w:sz w:val="22"/>
        </w:rPr>
        <w:t>I was a member of the Modern Slavery Act 2015 Committee and the noble Baroness, Lady Goudie, has picked up one of its recommendations. Her amendment is a good deal more ambitious than the recommendation in our report, which just talked about the objective being to have victim navigators available in all cases. She is calling for rollout within six months, which strikes me as ambitious. Ambition is good.</w:t>
      </w:r>
    </w:p>
    <w:p>
      <w:r>
        <w:rPr>
          <w:sz w:val="22"/>
        </w:rPr>
        <w:t>The report was headed “evidence gathering”, and the evidence we heard was about assisting the police and getting best evidence. Through a friend who has been involved in assisting the police in a number of slavery cases, I realise how difficult this is. I will mention a couple of them. On one occasion a big police operation was set up to rescue people who were block-paving. It was almost impossible to hold any of the people who were the subject of this. They managed to keep one, despite all the preparation and all the common-sense, humane ideas, such as: do not just pull them into a room and start questioning them, but sit them down and say, “Would you like a glass of juice?” It sounds obvious, but apparently it was not entirely obvious. On another occasion, throughout the police interview a woman who was being prostituted was in touch with her “boyfriend”, who was telling her what she should be saying. How that could have got through, I do not know.</w:t>
      </w:r>
    </w:p>
    <w:p>
      <w:r>
        <w:rPr>
          <w:sz w:val="22"/>
        </w:rPr>
        <w:t>One of the things which prompted us to make this recommendation was that the then Minister who gave evidence seemed not to have heard of victim navigators. They are not the same as advisers who assist victims to cope with the process. There is obviously quite a lot of crossover, but they are very focused on the process and not just a support.</w:t>
      </w:r>
    </w:p>
    <w:p>
      <w:r>
        <w:rPr>
          <w:sz w:val="22"/>
        </w:rPr>
        <w:t>As the noble Lord has just said, and as we so often argue, a bit of investment could yield good financial results. That is one reason why victim navigators are a good idea. I believe there are only 11 at the moment. I pay tribute to Tatiana Gren-Jardan and Louise Gleich, who have been very much behind the scheme, and its success is in large part due to their own skills and input. It is also worth saying that it is not just about getting convictions; one of their achievements has been helping to repatriate victims who want safely to go back to their countries of origin. It is a great scheme, and it is up to the police to pursue it. So perhaps this is something for the MoJ and the Home Office, but I hope this debate can prompt some government support to forward the scheme.</w:t>
      </w:r>
    </w:p>
    <w:p/>
    <w:p>
      <w:r>
        <w:rPr>
          <w:b/>
          <w:color w:val="1A4A6E"/>
          <w:sz w:val="22"/>
        </w:rPr>
        <w:t>Lord Sandhurst</w:t>
      </w:r>
    </w:p>
    <w:p>
      <w:r>
        <w:rPr>
          <w:sz w:val="22"/>
        </w:rPr>
        <w:t>My Lords, I am grateful to all noble Lords for their valuable contributions to this debate and to the noble Baronesses, Lady Brinton and Lady Goudie, for bringing forward the amendments.</w:t>
      </w:r>
    </w:p>
    <w:p>
      <w:r>
        <w:rPr>
          <w:sz w:val="22"/>
        </w:rPr>
        <w:t>Amendment 38 in the name of the noble Baroness, Lady Brinton, proposes a new clause that seeks to place a duty on relevant authorities to commission support services for caregivers of victims of domestic abuse, sexual violence or exploitation. The amendment would ensure that those with responsibility for the victims are not overlooked by the system and have access to the appropriate support. I look forward to hearing the Minister’s response as to how the amendment could be delivered and might function in practice.</w:t>
      </w:r>
    </w:p>
    <w:p>
      <w:r>
        <w:rPr>
          <w:sz w:val="22"/>
        </w:rPr>
        <w:t>Amendments 43 and 44 would introduce new clauses concerning restorative justice. These build on the provisions in the Bill, better to enable victims to explain the impact of a crime to the offender and to participate meaningfully in the justice process. Some victims engage with restorative justice services, but such engagement must be voluntary. Victims should not be placed under any pressure to engage further with the offender. None the less, there are findings showing that these services reduce the likelihood of offenders reoffending and can result in other social benefits, including delivering value for money. We on this side are interested to hear from the Minister how the Government will ensure that services such as these are used where it is thought they are likely to be beneficial.</w:t>
      </w:r>
    </w:p>
    <w:p>
      <w:r>
        <w:rPr>
          <w:sz w:val="22"/>
        </w:rPr>
        <w:t>Amendment 45 in the name of the noble Baroness, Lady Goudie, seeks to implement the recommendation of the Modern Slavery Act 2015 Committee that victim navigators be rolled out nationally so that they are available in all cases. In response to that recommendation, the Government stated in December 2024 that they want to build on the research of the previous Government on how best to support victims. In addition, the Government said they had met the NGOs delivering the victim navigator programme to understand its impact and to explore options for expansion. We have also heard an authoritative and persuasive speech from the noble Lord, Lord Stevens of Kirkwhelpington, who obviously has real hands-on experience in this area. We should listen carefully to what he has to say, and I hope the Minister will speak to him and engage with him.</w:t>
      </w:r>
    </w:p>
    <w:p>
      <w:r>
        <w:rPr>
          <w:sz w:val="22"/>
        </w:rPr>
        <w:t>We look forward to hearing an update from the Minister on what further research has been undertaken and what conclusions the Government have reached since then. I reiterate my thanks to noble Lords for raising these important issues, all of which speak to the purpose of the Bill: to ensure that victims receive the support and services they deserve throughout their journey through the justice system.</w:t>
      </w:r>
    </w:p>
    <w:p/>
    <w:p>
      <w:r>
        <w:rPr>
          <w:b/>
          <w:color w:val="1A4A6E"/>
          <w:sz w:val="22"/>
        </w:rPr>
        <w:t>The Parliamentary Under-Secretary of State, Ministry of Justice (Lab)</w:t>
      </w:r>
    </w:p>
    <w:p>
      <w:r>
        <w:rPr>
          <w:sz w:val="22"/>
        </w:rPr>
        <w:t>I shall speak first to Amendment 38 in the name of the noble Baronesses, Lady Brinton and Lady Hamwee. While entirely understanding the motivation for the amendment, the Government believe that it would be neither necessary nor helpful to place a statutory obligation on certain authorities to commission certain support services for this cohort. In a world of finite resources, that would prioritise provision to third parties.</w:t>
      </w:r>
    </w:p>
    <w:p>
      <w:r>
        <w:rPr>
          <w:sz w:val="22"/>
        </w:rPr>
        <w:t>I reassure the noble Baronesses that the parents and carers of victims of abuse and exploitation can already access support services. The funding that the Ministry of Justice provides to the Rape and Sexual Abuse Support Fund and to police and crime commissioners can be, and is, used to commission specific support services for parents and carers.</w:t>
      </w:r>
    </w:p>
    <w:p>
      <w:r>
        <w:rPr>
          <w:sz w:val="22"/>
        </w:rPr>
        <w:t>Parents and carers will often access services that the victim themselves is accessing, particularly where the victim is a child. Parents and carers of victims of crime can also seek mental health support or other support through local services and the NHS. Having said this, I recognise that more can be done to support this cohort. As part of the violence against women and girls strategy, this Government has committed up to £50 million to transform support for victims of child sexual abuse through expanding the use of child houses. These are incredible places, as anybody who has had a chance to visit the one in London can tell you. They offer vital wraparound support to non-abusing parents and carers in one physical location. In addition, the Ministry of Justice has founded the Centre of Expertise on Child Sexual Abuse to develop an online directory of support services for those affected by child sexual abuse. This can be easily navigated to identify services for parents and carers and other affected adults.</w:t>
      </w:r>
    </w:p>
    <w:p>
      <w:r>
        <w:rPr>
          <w:sz w:val="22"/>
        </w:rPr>
        <w:t>I turn now to Amendments 43 and 44 in the names of the noble Baronesses, Lady Brinton, Lady Jones and Lady Hamwee. This Government recognise the positive impact that restorative justice can have in appropriate cases and are very grateful to the restorative justice providers who continue to offer this important service. We agree that when delivered in the right circumstances restorative justice can improve victim satisfaction, reduce reoffending and bring benefits to victims, offenders and their communities. Under the current victims’ code, victims must be told about restorative justice services when reporting a crime, but we have been told that this may be too early—we are listening— and that is why under the new code consultation launched last week we are retaining this but have proposed an additional entitlement for the victim to be told about restorative justice again after an offender has been convicted. We look forward to engaging stakeholders during the code consultation.</w:t>
      </w:r>
    </w:p>
    <w:p>
      <w:r>
        <w:rPr>
          <w:sz w:val="22"/>
        </w:rPr>
        <w:t>Where services are available and victims and offenders are willing, referrals are already made, and that is supported through PCC-funded local services alongside our facilitation of restorative justice across prisons and probation. However, placing referral to restorative justice for all victims on a statutory footing, in our view, is neither necessary nor appropriate. Restorative justice self-evidently requires the consent and participation of both parties and the safety and welfare of those involved is paramount. Automatic referral is therefore not always suitable. For example, a victim of stalking who has fought tooth and nail to end all contact might understandably see the offer of restorative justice as, at best, insensitive and, at worst, a way in which the perpetrator in their case could continue their campaign.</w:t>
      </w:r>
    </w:p>
    <w:p>
      <w:r>
        <w:rPr>
          <w:sz w:val="22"/>
        </w:rPr>
        <w:t>The Government already monitor delivery. PCCs submit biannual reports as part of the MoJ grant management process, providing insight into victim support services, including restorative justice. Many PCC police and crime plans also set out clear commitments to supporting restorative justice. In our view, introducing a further national assessment would simply duplicate these existing measures. As we prepare for upcoming changes to the PCC commissioning model, we will explore changes to the delivery of victims’ funding, including restorative justice, to ensure that this is delivered in the best way in the future while avoiding unnecessary statutory requirements. For these reasons, I invite the noble Baroness to not to press her amendments.</w:t>
      </w:r>
    </w:p>
    <w:p>
      <w:r>
        <w:rPr>
          <w:sz w:val="22"/>
        </w:rPr>
        <w:t>I turn now to Amendment 45 in the name of my noble friend Lady Goudie and the noble Baroness, Lady Jones of Moulsecoomb. We value the excellent work delivered by Justice and Care through its victim navigator programme. This Government are committed to ensuring that victims of modern slavery and human trafficking are supported to help rebuild their lives and to engage with the criminal justice system to bring those who have exploited them to justice. We recognise the positive impact that tailored support can have on securing victim engagement, and that is why we have already put provision in place across a number of areas important for supporting prosecutions. Adult victims of modern slavery and human trafficking are already supported by the modern slavery victim care contacts in England and Wales. That is where they have access to a dedicated support worker who will support them to help access legal aid, legal advice and legal representation and assistance during criminal proceedings.</w:t>
      </w:r>
    </w:p>
    <w:p>
      <w:r>
        <w:rPr>
          <w:sz w:val="22"/>
        </w:rPr>
        <w:t>The Home Office is also in the process of procuring the new support for victims of modern slavery contract for adults. To support child victims of exploitation and modern slavery, the government-funded independent child trafficking guardian service provides specialist modern slavery support and advocacy, across two-thirds of local authorities in England and Wales, to child victims and professionals who work with them. This includes help for the child to navigate the complexities of the criminal justice system. An invitation to tender for the national contract, which covers all of England and Wales from 2027, is currently live. Because of the existing provision, the Government do not consider it necessary to enact an additional statutory requirement to fund independent victim navigators, as this would duplicate the support services they have already put in place. I hope that, in the light of this, my noble friend will feel able not to press her amendment.</w:t>
      </w:r>
    </w:p>
    <w:p/>
    <w:p>
      <w:r>
        <w:rPr>
          <w:b/>
          <w:color w:val="1A4A6E"/>
          <w:sz w:val="22"/>
        </w:rPr>
        <w:t>Baroness Brinton</w:t>
      </w:r>
    </w:p>
    <w:p>
      <w:r>
        <w:rPr>
          <w:sz w:val="22"/>
        </w:rPr>
        <w:t>My Lords, I thank all the speakers in this debate. I thank the noble Lord, Lord Sandhurst, for his support and curiosity on how the Minister would respond. I thank the noble Baroness, Lady Goudie, my noble friend Lady Hamwee and the noble Lord, Lord Stevens of Kirkwhelpington, for speaking so powerfully on the issue of navigators for victims of modern slavery as well.</w:t>
      </w:r>
    </w:p>
    <w:p>
      <w:r>
        <w:rPr>
          <w:sz w:val="22"/>
        </w:rPr>
        <w:t>I thank the Minister for her response, too. She will not be surprised to hear that I do not quite agree with everything that she said. On Amendment 38 and the support for caregivers, she said it was not necessary for this cohort because they can already access support. It is not necessarily clear to that particular cohort that it is available, because they present as trying to fight for the support for their child. That is part of the problem and, as a result, the personal trauma and damage that they live with is often quite repressed. One reason for the amendment was to find a mechanism where people actually say, “And how are you? What can we do to support you?”. I asked the Minister earlier if it would be possible to have a meeting. It would be good, perhaps, to assess this. It is also financial—perhaps the Chancellor of the Exchequer should hear—because often these parents give up work to look after their children. Their lifestyles change, so it is a very big deal, but I thank the Minister for what she said on that point.</w:t>
      </w:r>
    </w:p>
    <w:p>
      <w:r>
        <w:rPr>
          <w:sz w:val="22"/>
        </w:rPr>
        <w:t>I am glad the Government agree that restorative justice can work. I am sorry to be a bit of a pain, but we were clear in our Amendment 43, in subsection (3) of its proposed new clause, that</w:t>
      </w:r>
    </w:p>
    <w:p>
      <w:r>
        <w:rPr>
          <w:sz w:val="22"/>
        </w:rPr>
        <w:t>“a victim must at all times give informed consent, and participation in any restorative justice process shall be voluntary”.</w:t>
      </w:r>
    </w:p>
    <w:p>
      <w:r>
        <w:rPr>
          <w:sz w:val="22"/>
        </w:rPr>
        <w:t>That is the core, because it would not work if not. The Minister said that it might be a problem for victims of stalking, for example, because they might not want to do it, but that is easy, as they can say, “No, I’m not interested in meeting my stalker”—I personally never want to meet my stalker; absolutely no, sorry—but that crime is of a different nature and there are plenty of other crimes, particularly some of the slightly lower-level ones, where if it really reduces reoffending that much, the Government have to look at it. On that basis, I really hope that the Government will seriously look at expanding it beyond its very small nature at the moment, where it seems to be a few people who might be interested rather than recognising that it will transform the court system and the justice system overall. I beg to withdraw my amendment.</w:t>
      </w:r>
    </w:p>
    <w:p/>
    <w:p>
      <w:r>
        <w:rPr>
          <w:b/>
          <w:color w:val="1A4A6E"/>
          <w:sz w:val="22"/>
        </w:rPr>
        <w:t>Lord Keen of Elie</w:t>
      </w:r>
    </w:p>
    <w:p>
      <w:r>
        <w:rPr>
          <w:sz w:val="22"/>
        </w:rPr>
        <w:t>My Lords, Amendment 39 in my name would require the Secretary of State to issue revised guidance on victim personal statements, clarifying what victims may include and ensuring that the courts appropriately disregard prejudicial material.</w:t>
      </w:r>
    </w:p>
    <w:p>
      <w:r>
        <w:rPr>
          <w:sz w:val="22"/>
        </w:rPr>
        <w:t>Victim personal statements are a valuable and important part of our criminal justice process. They allow victims to articulate in their own words the impact that a crime has had on them and on their families. This personal element is often deeply cathartic and can provide a sense of agency in a system that victims have described as otherwise procedural and somewhat distant. However, as this Bill was scrutinised in the other place, it became clear that many victims and practitioners find the current approach to personal statements unclear and, in some cases, unnecessarily restrictive.</w:t>
      </w:r>
    </w:p>
    <w:p>
      <w:r>
        <w:rPr>
          <w:sz w:val="22"/>
        </w:rPr>
        <w:t>Members spoke of victims feeling that they were sometimes advised to omit heartfelt and deeply personal material from their statements. These omissions were not for any legal reason, but appeared to be due to an overly cautious interpretation of the guidance. There is also a concern that victims do not always understand what is and is not permissible, and that this lack of clarity can undermine their confidence in the entire process.</w:t>
      </w:r>
    </w:p>
    <w:p>
      <w:r>
        <w:rPr>
          <w:sz w:val="22"/>
        </w:rPr>
        <w:t>One recurring theme from previous debates is that victims should not be left uncertain about what they can and cannot say, nor should they feel that their legitimate expressions of harm are being suppressed for procedural reasons. At the same time, the amendment acknowledges the equally important principle that personal statements must not be vehicles for</w:t>
      </w:r>
    </w:p>
    <w:p>
      <w:r>
        <w:rPr>
          <w:sz w:val="22"/>
        </w:rPr>
        <w:t>“allegations of untried criminal conduct”,</w:t>
      </w:r>
    </w:p>
    <w:p>
      <w:r>
        <w:rPr>
          <w:sz w:val="22"/>
        </w:rPr>
        <w:t>or material that is contrary to</w:t>
      </w:r>
    </w:p>
    <w:p>
      <w:r>
        <w:rPr>
          <w:sz w:val="22"/>
        </w:rPr>
        <w:t>“statutory limitations on free speech”</w:t>
      </w:r>
    </w:p>
    <w:p>
      <w:r>
        <w:rPr>
          <w:sz w:val="22"/>
        </w:rPr>
        <w:t>or due process. It is designed precisely to strike the appropriate balance. It would not remove any existing safeguards. It simply asks the Secretary of State to revisit and clarify the guidance governing the content of personal statements in a way that gives victims clarity and a genuine sense of voice.</w:t>
      </w:r>
    </w:p>
    <w:p>
      <w:r>
        <w:rPr>
          <w:sz w:val="22"/>
        </w:rPr>
        <w:t>The amendment would require revised guidance to be issued within six months of the Bill passing. The revised guidance must stipulate that, when making a victim personal statement, the victim should be able to say</w:t>
      </w:r>
    </w:p>
    <w:p>
      <w:r>
        <w:rPr>
          <w:sz w:val="22"/>
        </w:rPr>
        <w:t>“anything they wish about the defendant”,</w:t>
      </w:r>
    </w:p>
    <w:p>
      <w:r>
        <w:rPr>
          <w:sz w:val="22"/>
        </w:rPr>
        <w:t>so long as it does not go beyond lawful free speech, make untested allegations of new criminal conduct, or contain “disorderly language”. These are sensible and well-established legal boundaries.</w:t>
      </w:r>
    </w:p>
    <w:p>
      <w:r>
        <w:rPr>
          <w:sz w:val="22"/>
        </w:rPr>
        <w:t>The amendment also states that the court must disregard any</w:t>
      </w:r>
    </w:p>
    <w:p>
      <w:r>
        <w:rPr>
          <w:sz w:val="22"/>
        </w:rPr>
        <w:t>“prejudicial comments made during a victim personal statement”.</w:t>
      </w:r>
    </w:p>
    <w:p>
      <w:r>
        <w:rPr>
          <w:sz w:val="22"/>
        </w:rPr>
        <w:t>In practice, this would simply enshrine what is already understood by judges: that victims may express themselves freely, while judges continue to confine themselves to factors that are legally relevant and admissible. Placing this in the Bill would reassure victims that greater freedom of expression in their statements will not be misconstrued as diminishing the fairness of proceedings, or indeed as providing a basis for an appeal. This would not mean that victims would be able to litigate matters that fall outside the scope of the case before the court, nor would it mean that victim personal statements would supplant other evidence or judicial reasoning. It would mean that victims would know where they stand, and that they would not be discouraged from expressing the full impact of their experience simply because the existing guidance is interpreted excessively cautiously.</w:t>
      </w:r>
    </w:p>
    <w:p>
      <w:r>
        <w:rPr>
          <w:sz w:val="22"/>
        </w:rPr>
        <w:t>The importance of clarity in this area cannot be overstated. Victims and their families often report that they do not know what is expected of them when making a personal statement, or that they are told they must temper their comments in ways that feel artificial or perhaps insensitive. That undermines public confidence in the system and risks denying victims a meaningful voice at a critical moment in the justice process. This amendment offers a proportionate way forward. It respects judicial integrity and would preserve the lawful limits on personal statements. At the same time, it would provide victims with the clarity and the dignity that they deserve. It would ensure that they can say what they need to say without fear that well-meaning but over cautious guidance may curtail their voice.</w:t>
      </w:r>
    </w:p>
    <w:p>
      <w:r>
        <w:rPr>
          <w:sz w:val="22"/>
        </w:rPr>
        <w:t>I present the amendment in a constructive spirit. I look forward to the Minister outlining how the Government believe that the current guidance is operating—whether it achieves its objectives, and whether there is an appetite for revision that reflects victims’ legitimate expectations—and speaking to the points raised by Members on both sides of the House and in the other place. I beg to move.</w:t>
      </w:r>
    </w:p>
    <w:p/>
    <w:p>
      <w:r>
        <w:rPr>
          <w:b/>
          <w:color w:val="1A4A6E"/>
          <w:sz w:val="22"/>
        </w:rPr>
        <w:t>Lord Thomas of Cwmgiedd</w:t>
      </w:r>
    </w:p>
    <w:p>
      <w:r>
        <w:rPr>
          <w:sz w:val="22"/>
        </w:rPr>
        <w:t>My brief observations draw on my experience of what happened about 20 years ago when the statements were being developed. For more serious cases, such as murder and manslaughter, there was an attempt to give the victim’s family an advocate. It had transpired that drafting these statements was not easy, and so this was trialled for a few years. It proved to be an extremely expensive way forward, and the scheme came to an end with the financial crisis of 2008.</w:t>
      </w:r>
    </w:p>
    <w:p>
      <w:r>
        <w:rPr>
          <w:sz w:val="22"/>
        </w:rPr>
        <w:t>That left us with the problem, in all these cases, of how you formulate what was then called a victim impact statement and is now called a personal statement? They are extraordinarily difficult to formulate. Those with experience of civil cases will know that, if you ask a witness to produce something in his own words, or you ask the claimant in a case to do the same, you get something you could never put before the court, because it would never really convey what had to be put forward. Therefore, the way in which progress was made was along the cautious lines of developing guidance. I think such guidance always needs to be kept under review. You need consultation with the Crown Court judges, who see this all the time. Clarity in the guidance is essential, but I greatly caution against allowing a victim to do more than explain to the court the way in which the crime has affected the victim, his family and the community. Going beyond that seems to raise all sorts of problems, and the last thing one wants to do is to revictimise a victim by saying, “You shouldn’t say that in court”. Clarity is essential, but I say, with respect to the noble and learned Lord, that his formulation goes too wide of the mark.</w:t>
      </w:r>
    </w:p>
    <w:p/>
    <w:p>
      <w:r>
        <w:rPr>
          <w:b/>
          <w:color w:val="1A4A6E"/>
          <w:sz w:val="22"/>
        </w:rPr>
        <w:t>Baroness Brinton</w:t>
      </w:r>
    </w:p>
    <w:p>
      <w:r>
        <w:rPr>
          <w:sz w:val="22"/>
        </w:rPr>
        <w:t>My Lords, I shall add a couple of very brief points. First, from my own experience, also nearly 20 years ago now when I was a victim of stalking, as were some of my colleagues, I found that the police encouraged me to make a victim statement, but we were advised quite specifically to talk not about what the stalker had done but solely about the effect on us of what he had done: in other words, to completely avoid making any comment about him or his actions. That was quite difficult. I was advised very heavily not to get involved and show how emotional many of us were as a result of his actions, and I chose not to do that at all.</w:t>
      </w:r>
    </w:p>
    <w:p>
      <w:r>
        <w:rPr>
          <w:sz w:val="22"/>
        </w:rPr>
        <w:t>However, I talked last week to Glenn Youens, the father of a four year-old who was killed. He and his family were asked if they wanted to do a victim impact statement, and the police advised them not to use certain language because the court had advised them not to. They were told that bluntness might upset the perpetrator, they could not call him a child killer; they were not allowed any props in court, such as their daughter’s teddy bear; and the CPS advised them not to appeal the unduly lenient sentence, because it might actually make the Attorney-General get less for him in the long run. So, this particular family’s experience of making a statement was the exact opposite of what it was intended to be. While I have some sympathy with some elements of the amendment from the noble and learned Lord, Lord Keen, I think I am more with the noble and learned Lord, Lord Thomas, on the grounds that we would have to design it so carefully to make sure that a victim is doing it willingly and that they are able to say what they want without jeopardising the court process. I am afraid that that would also mean very strict guidance on the officials helping them not to do so in a way that prevents victims speaking in their own voice.</w:t>
      </w:r>
    </w:p>
    <w:p/>
    <w:p>
      <w:r>
        <w:rPr>
          <w:b/>
          <w:color w:val="1A4A6E"/>
          <w:sz w:val="22"/>
        </w:rPr>
        <w:t>Baroness Levitt</w:t>
      </w:r>
    </w:p>
    <w:p>
      <w:r>
        <w:rPr>
          <w:sz w:val="22"/>
        </w:rPr>
        <w:t>My Lords, I thank the noble Baroness, Lady Brinton, for talking about what happened to her, because in your Lordships’ House, that kind of personal experience really resonates with all of us. I thank her for that. I also thank the noble and learned Lord, Lord Thomas, for speaking from his experience in the courts. He speaks with a great deal of authority and I know the House has vast respect for him.</w:t>
      </w:r>
    </w:p>
    <w:p>
      <w:r>
        <w:rPr>
          <w:sz w:val="22"/>
        </w:rPr>
        <w:t>Let me start with that with which we all agree: of course I recognise that victim personal statements are a powerful tool for victims and their families to tell the court about the effect that these crimes have had on them. The victim personal statement is also important for the judge when deciding the appropriate sentence. The VPS provides evidence and information which can help the judge in determining the seriousness of the offence as part of the sentencing process, and plainly it is right that victims should have a voice in that. However, it is also right that this must be done fairly. I agree with the noble and learned Lord, Lord Keen of Elie, that there are limits to what can be said in the VPS, as we cannot have legally irrelevant matters—for example, other behaviour of which the defendant has not been convicted. The judge is not by law allowed to take account of such things.</w:t>
      </w:r>
    </w:p>
    <w:p>
      <w:r>
        <w:rPr>
          <w:sz w:val="22"/>
        </w:rPr>
        <w:t>That said, I too have heard from victims and their families about their concerns about how the VPS process operates in practice. I completely understand how frustrating it must be to be told that they cannot express themselves in the way in which they expected to be able to, or to include all the information which they feel the judge ought to have. We agree that further work is needed to consider how we can make sure that victims fully understand the process, including the value of being able to have their voice heard in the sentencing process, but also an explanation as to why there have to be limitations on this.</w:t>
      </w:r>
    </w:p>
    <w:p/>
    <w:p>
      <w:r>
        <w:rPr>
          <w:b/>
          <w:color w:val="1A4A6E"/>
          <w:sz w:val="22"/>
        </w:rPr>
        <w:t>Lord Keen of Elie</w:t>
      </w:r>
    </w:p>
    <w:p>
      <w:r>
        <w:rPr>
          <w:sz w:val="22"/>
        </w:rPr>
        <w:t>My Lords, clearly, we have to achieve a balance between preserving due process in the justice system and empowering victims. We have to be able to reassure victims but, at the same time, protect the judicial process. We must reduce the risk of misunderstanding, or indeed even of appeal, in the context of these statements.</w:t>
      </w:r>
    </w:p>
    <w:p>
      <w:r>
        <w:rPr>
          <w:sz w:val="22"/>
        </w:rPr>
        <w:t>However, there does seem to be a widely held concern that these guidance provisions are not working as they should at the present time. There seems to be an understanding that further work is needed to clarify how victim guidance is construed and applied. I suggest that it is not simply a matter for the criminal practice directions, but one that we should consider, whether in the form of a review or further directions or guidance from the House.</w:t>
      </w:r>
    </w:p>
    <w:p>
      <w:r>
        <w:rPr>
          <w:sz w:val="22"/>
        </w:rPr>
        <w:t>In the circumstances, I seek to withdraw the amendment, but I do so on the basis that the Government understand the need to revisit this issue and why the guidance is not working, and will come to a view as to how it can be improved going forward.</w:t>
      </w:r>
    </w:p>
    <w:p/>
    <w:p>
      <w:r>
        <w:rPr>
          <w:b/>
          <w:color w:val="1A4A6E"/>
          <w:sz w:val="22"/>
        </w:rPr>
        <w:t>Lord Garnier</w:t>
      </w:r>
    </w:p>
    <w:p>
      <w:r>
        <w:rPr>
          <w:sz w:val="22"/>
        </w:rPr>
        <w:t>My Lords, this is not the first time I have argued that this jurisdiction does not do enough to ensure that domestic—but more importantly, overseas—victims of economic crime committed by people or organisations based here are adequately compensated for their losses.</w:t>
      </w:r>
    </w:p>
    <w:p>
      <w:r>
        <w:rPr>
          <w:sz w:val="22"/>
        </w:rPr>
        <w:t>If the last Government and the present one have been less than enthusiastic about my proposals, I have received support from, among others, Sam Tate, a partner of the London law firm, Clyde &amp;amp; Co, other legal practitioners who have read my speeches and articles on this subject over the years, and from Sam Hickey, a lawyer qualified in Australia and the United States, in his paper entitled Compensating the Victims of Foreign Bribery : UK Legislation, Practice and Recommended Reforms , published in February 2025 by the International Centre for Asset Recovery, which is part of the Basel Institute on Governance, at Basel University in Switzerland.</w:t>
      </w:r>
    </w:p>
    <w:p>
      <w:r>
        <w:rPr>
          <w:sz w:val="22"/>
        </w:rPr>
        <w:t>Having been the initiator politically of the deferred prosecution agreement—DPA—system in this jurisdiction, and as a vocal advocate for the extension of the failure to prevent economic crime regime, and, I should make clear, also as a barrister whose practice includes economic crime cases, I have taken a long-term interest in this aspect of our justice system. It is, regrettably, my experience from the time I was reappointed as the shadow Attorney-General in 2009, then as Solicitor-General during the early part of the coalition Government in 2010, followed by what is now 14 years on the government and opposition Back Benches, both here and in the other place, that all three parties of government—the Conservative Party, the Liberal Democrats and the Labour Party—have acknowledged with warm words the problems my amendment outlines but have not done enough to make the necessary practical changes.</w:t>
      </w:r>
    </w:p>
    <w:p>
      <w:r>
        <w:rPr>
          <w:sz w:val="22"/>
        </w:rPr>
        <w:t>I do not say that the United Kingdom has done nothing, and there is a reasonable case to suggest that we have been at the forefront of efforts to get a grip on foreign corruption. Several of the DPA cases concluded here have involved admitted allegations of failure to prevent bribery overseas, leading to the imposition of serious financial penalties. But when it comes to compensating the overseas victims of these offences, we have fallen short. It is not right that Crown Court judges—and it will usually be High Court or senior Crown Court judges well able to make the necessary assessments with the right evidence who will be dealing with these cases—should feel inhibited by existing statute law and practice from assessing and awarding compensation to the victims I had in mind because the assessment is or may be thought to be complicated. These judges deal with complex points of law and evidence every day, and victims should not be required to take out separate civil proceedings that are expensive in terms of cost and time in order to get justice.</w:t>
      </w:r>
    </w:p>
    <w:p>
      <w:r>
        <w:rPr>
          <w:sz w:val="22"/>
        </w:rPr>
        <w:t>As I said in your Lordships’ House on 7 February 2024, since the introduction of DPAs in 2014, the courts had by then fined corporations more than £1.5 billion for violations of the Bribery Act, yet only 1.4% of that sum had been given to the citizens of victim countries of the indicted corruption. We are therefore open to charges of hypocrisy, because the United Kingdom has been essentially acting as the world’s policeman while keeping the fines for the Treasury.</w:t>
      </w:r>
    </w:p>
    <w:p>
      <w:r>
        <w:rPr>
          <w:sz w:val="22"/>
        </w:rPr>
        <w:t>Sam Hickey in his paper makes six recommendations on how we can improve our performance as providers of just and appropriate compensation to the victims of overseas corruption. Having overburdened the House only last Thursday evening with my thoughts on the need to reform the criminal law of joint enterprise, I will not go into such depth or detail in arguing for my amendment today. But I recommend that the Minister just takes a few minutes to read Mr Hickey’s paper and the basis for his recommendations, even though he kindly makes several references to things I have already said in your Lordships’ House. If the Minister is really short of sleep, I invite her to read my speeches and published articles on the subject—but in any event, Mr Hickey’s paper should be part of the review I am asking for via Amendment 40.</w:t>
      </w:r>
    </w:p>
    <w:p>
      <w:r>
        <w:rPr>
          <w:sz w:val="22"/>
        </w:rPr>
        <w:t>In essence, Mr Hickey and I, both jointly and severally, urge upon the Government—and I have said as much myself several times in this House and in the articles I have written—that we should no longer simply rely on legal principles relating to compensation orders in favour of identifiable human victims in this jurisdiction when deciding whether to include compensation in the terms of a DPA or when sentencing a corporate defendant following a conviction or plea of guilty by the Crown Court. There should be a rebuttable presumption in favour of including compensation in such agreements or following conviction. Where compensation is included in the terms of a DPA, it should be tailored to the facts of each case.</w:t>
      </w:r>
    </w:p>
    <w:p>
      <w:r>
        <w:rPr>
          <w:sz w:val="22"/>
        </w:rPr>
        <w:t>More specifically, the Serious Fraud Office, as the usual prosecutor in cases of this sort, should actively apply for compensation to be awarded to discrete victims who have suffered quantifiable losses. In the case of Glencore, the SFO did not, despite my prompting when I was acting for the Government of Nigeria, seek to apply for compensation. There were legislative problems that prevented the court dealing with it, but at least the judge had the decency to hear my argument before saying, “Thanks, but no thanks”. However, it does seem to me that there should be a preference for compensation to be put toward the benefit of victim communities or societies in the foreign state through, for example, infrastructure projects such as schools or medical facilities, or towards the reduction of national debt. If none of those is possible, compensation moneys should be put towards the anti-corruption initiatives of governments, NGOs or international organisations—as I have suggested in the past, a United Nations escrow account might be a suitable destination—as a final resort to ensure that some measure of compensation is paid in every case.</w:t>
      </w:r>
    </w:p>
    <w:p>
      <w:r>
        <w:rPr>
          <w:sz w:val="22"/>
        </w:rPr>
        <w:t>In any event, we should legislate for a rebuttable presumption in favour of real compensation. We should, as I have suggested before, consider a variety of methods for calculating the amount of compensation, including a victim’s losses, the value of the bribe, a percentage of the fines and penalties, or the gross profit of the briber. If there are no discrete victims with quantifiable losses, we should look to whichever measure of compensation is the greatest.</w:t>
      </w:r>
    </w:p>
    <w:p>
      <w:r>
        <w:rPr>
          <w:sz w:val="22"/>
        </w:rPr>
        <w:t>We should devise a formal procedure that victims, states and NGOs could use to request compensation. We need to clarify the concepts underlying compensatory practices, including the kinds of remedies available, the harm that might lead to compensation and the victims who might receive it. We also need, as I have said on several occasions before, to incentivise corporations to pay compensation by, for example, subtracting the compensation from the penalty. I accept that it could be said of my argument that repetition never made a bad point better. But I gently suggest that successive government failures to listen to a reasonable argument, year after year, is not evidence of its successful refutation but of a wilful or negligent refusal to see what is in front of them: that is to say, injustice piled on injustice, and corrupt companies being given license to bribe with impunity and to act without concern for their victims because it is happening out of sight and overseas. Amendment 40 is, if I may say so, a moderate amendment in its ambitions—perhaps too moderate—but it is certainly worthy of the Government’s consideration, and I urge them to do so. I beg to move.</w:t>
      </w:r>
    </w:p>
    <w:p/>
    <w:p>
      <w:r>
        <w:rPr>
          <w:b/>
          <w:color w:val="1A4A6E"/>
          <w:sz w:val="22"/>
        </w:rPr>
        <w:t>Baroness Brinton</w:t>
      </w:r>
    </w:p>
    <w:p>
      <w:r>
        <w:rPr>
          <w:sz w:val="22"/>
        </w:rPr>
        <w:t>My Lords, I have tabled Amendment 46 in this group. In the Commons, it was tabled by Sarah Champion MP, who has long argued for supporting victims effectively and has a particular interest in the function of the Criminal Injuries Compensation Authority. The amendment asks the Secretary of State to amend the criminal injuries compensation scheme to widen eligibility for compensation to all victims of child sex abuse, including online-facilitated sexual abuse, to ensure applicants with unspent convictions are not automatically excluded where offences are linked to the circumstances of their sexual abuse, and to increase the time limit for applications for compensation from victims of child sexual abuse to seven years. I will not give any more detail of that.</w:t>
      </w:r>
    </w:p>
    <w:p>
      <w:r>
        <w:rPr>
          <w:sz w:val="22"/>
        </w:rPr>
        <w:t>The reason for this is that, until the 2012 scheme, a crime was generally considered violent if it involved physical injury, the threat of immediate violence or a non-consensual sexual assault. Those were the ones the compensation scheme could look at. In practice, this means that many cases of online child sexual abuse are excluded, even where the abuse involves sustained coercion, blackmail or domination and the child experiences profound and lasting harm.</w:t>
      </w:r>
    </w:p>
    <w:p>
      <w:r>
        <w:rPr>
          <w:sz w:val="22"/>
        </w:rPr>
        <w:t>We know that victims often face significant barriers in accessing compensation for this reason. There is a problem with the strict time limits that the CICA imposes, because that means that many traumatised victims, who may be navigating complex criminal justice processes and/or are unaware of their eligibility, often struggle to apply in time. The independent inquiry into child sexual abuse report on accountability and reparations recommended extending the time limit for child sexual abuse cases and giving claims officers greater discretion, but these proposals were sadly rejected by the previous Government.</w:t>
      </w:r>
    </w:p>
    <w:p/>
    <w:p>
      <w:r>
        <w:rPr>
          <w:b/>
          <w:color w:val="1A4A6E"/>
          <w:sz w:val="22"/>
        </w:rPr>
        <w:t>Lord Russell of Liverpool</w:t>
      </w:r>
    </w:p>
    <w:p>
      <w:r>
        <w:rPr>
          <w:sz w:val="22"/>
        </w:rPr>
        <w:t>My Lords, I also put my name to Amendment 46, which was originally laid by Sarah Champion in the Commons; the noble Baroness, Lady Brinton, has spoken to it comprehensively, so I will not add anything to that. Instead, I will speak to Amendment 47 in my name, which, in many ways, is very closely related. Amendment 46 came through discussions with Claire Waxman, the Victims’ Commissioner; Amendment 47 comes through working with another organisation, the Marie Collins Foundation in Northern Ireland, which specifically works with child sex abuse victims who have been abused online.</w:t>
      </w:r>
    </w:p>
    <w:p>
      <w:r>
        <w:rPr>
          <w:sz w:val="22"/>
        </w:rPr>
        <w:t>Amendment 47 is an attempt to find, in essence, a clearer definition of what is harmful to CSA victims and, in a sense, to give the Government breathing space while they decide whether they need to go further and be clearer. Under the current CICS, a crime is considered violent only if it involves physical injury, the threat of immediate violence or a non-consensual sexual assault. To a large extent, that excludes online child sexual abuse.</w:t>
      </w:r>
    </w:p>
    <w:p>
      <w:r>
        <w:rPr>
          <w:sz w:val="22"/>
        </w:rPr>
        <w:t>There was a court case in 2023, where an individual called “RN” went to court against the CICA. The Court of Appeal in this case confirmed that online grooming may fall within the scheme where threats cause a child to fear immediate physical violence even if the threats are made remotely. However, the court also said that many online cases would still fall outside the scheme and that this can produce outcomes that are counterintuitive and unjust. It also made it clear—this is the reason for the amendment—that any broader clarification of coverage is a matter for Parliament and not for judicial interpretation.</w:t>
      </w:r>
    </w:p>
    <w:p>
      <w:r>
        <w:rPr>
          <w:sz w:val="22"/>
        </w:rPr>
        <w:t>What we are trying to achieve is to recognise exactly what this type of abuse is. It commonly consists of a combination of blackmail, coercion, threats and domination, which are, in effect, a combination of emotional and psychological abuse. It involves compelled actions, such as the creation and sharing of sexual images, livestreamed sexual activity, or other sexual acts directed by an offender against the child—all of which is online. It results in sustained fear, loss of autonomy and erosion of individual agency. It can also lead to long-term psychological harm, including trauma-related conditions such as post-traumatic stress disorder, anxiety, depression and so on.</w:t>
      </w:r>
    </w:p>
    <w:p>
      <w:r>
        <w:rPr>
          <w:sz w:val="22"/>
        </w:rPr>
        <w:t>What we are trying to achieve is, first, to capture online-only child sex abuse cases where the nature of abuse is such that the conduct meets the scheme’s existing criteria for a crime of violence. Secondly, it seeks to operate within the existing legal framework by clarifying how violence is understood, rather than by redefining CSA or injury. Thirdly, it proposes to support consistent and workable decision-making by the CICA on online-only CSA cases, which is not the case at the moment. Fourthly, it would avoid creating any hierarchy of abuse by grounding eligibility in established scheme principles. Fifthly, and lastly, it would provide an interim pragmatic response, pending wider consideration of scheme reform.</w:t>
      </w:r>
    </w:p>
    <w:p>
      <w:r>
        <w:rPr>
          <w:sz w:val="22"/>
        </w:rPr>
        <w:t>I hope that the Government will look at the evidence, take on board what is happening and, in particular, as is often the case with online abuse, look at the scale at which this is increasing year on year, to see whether it is something that needs to be looked at more clearly and recognised in law for the harm that it is doing.</w:t>
      </w:r>
    </w:p>
    <w:p/>
    <w:p>
      <w:r>
        <w:rPr>
          <w:b/>
          <w:color w:val="1A4A6E"/>
          <w:sz w:val="22"/>
        </w:rPr>
        <w:t>Lord Sandhurst</w:t>
      </w:r>
    </w:p>
    <w:p>
      <w:r>
        <w:rPr>
          <w:sz w:val="22"/>
        </w:rPr>
        <w:t>My Lords, I thank my noble and learned friend Lord Garnier, the noble Baroness, Lady Brinton, and the noble Lord, Lord Russell of Liverpool, for bringing forward their amendments and helping to shape what has been a valuable debate about the issue of just compensation for victims.</w:t>
      </w:r>
    </w:p>
    <w:p>
      <w:r>
        <w:rPr>
          <w:sz w:val="22"/>
        </w:rPr>
        <w:t>Amendment 40, in the name of my noble and learned friend Lord Garnier, raises an important concern about how the victims of fraud, bribery and money laundering offences can be better compensated both domestically and abroad. Indeed, I have heard his arguments on more than one occasion before and never failed to be persuaded by them.</w:t>
      </w:r>
    </w:p>
    <w:p>
      <w:r>
        <w:rPr>
          <w:sz w:val="22"/>
        </w:rPr>
        <w:t>These crimes do not just inflict monetary loss on victims; they often involve sophisticated deception. They can cause significant psychological distress, emotional trauma and lasting insecurity. More widely, they undermine trust in our society, and so deserve the Government’s attention. The Government must look carefully at my noble and learned friend’s suggestions for a review. It could be important and beneficial for the City of London, as a centre of finance of worldwide renown. If we can take the lead on this, that would be an encouragement to people to do business here.</w:t>
      </w:r>
    </w:p>
    <w:p>
      <w:r>
        <w:rPr>
          <w:sz w:val="22"/>
        </w:rPr>
        <w:t>This brings me to Amendment 67, in my name. I should say that a gremlin came in here—and I am not blaming the typist. Where it says:</w:t>
      </w:r>
    </w:p>
    <w:p>
      <w:r>
        <w:rPr>
          <w:sz w:val="22"/>
        </w:rPr>
        <w:t>“Sentencing guidelines on court fines”,</w:t>
      </w:r>
    </w:p>
    <w:p>
      <w:r>
        <w:rPr>
          <w:sz w:val="22"/>
        </w:rPr>
        <w:t>it should of course say compensation orders. The amendment is intended to correct an imbalance for victims. Its purpose is clear: to ensure that victims are compensated properly, according to the actual value of items stolen. This principle would apply in cases of fraud, burglary or theft, and in any other crime which has resulted in a victim suffering financial loss. The responsibility for repayment should be put squarely on the offender through the issuing of compensation orders. It is only right and just that offenders pay back the value of what they have stolen to their victims. There should be a direct link, so that offenders fully face up to the consequences of their actions in a real and logical way.</w:t>
      </w:r>
    </w:p>
    <w:p>
      <w:r>
        <w:rPr>
          <w:sz w:val="22"/>
        </w:rPr>
        <w:t>This measure is simply proportionate. At present, offenders may not be made even to begin to compensate for the damage inflicted, which only adds further insult to injury. To correct this imbalance, the amendment would require the Sentencing Council to revise the relevant sentencing guidelines within 18 months of the Bill receiving Royal Assent. This would lead to a more consistent approach across cases, and sentencing would recognise and account for the amount actually taken or lost. Justice for victims should be material, not merely symbolic. That would help to strengthen public confidence in our courts. We urge the Minister to give serious consideration to the amendment.</w:t>
      </w:r>
    </w:p>
    <w:p>
      <w:r>
        <w:rPr>
          <w:sz w:val="22"/>
        </w:rPr>
        <w:t>Amendment 46, in the name of the noble Baroness, Lady Brinton, and Amendment 47, in the name of the noble Lord, Lord Russell of Liverpool, concern the criminal injuries compensation scheme. The former seeks to broaden its eligibility to all victims of child abuse; the latter aims to bring online-only child sexual abuse into the scope of recognition of the scheme. It is important that the scheme keeps apace with the evolving landscape in which criminal activity now takes place. All victims must be properly supported, with access to the appropriate mechanisms for compensation and redress. I look forward to hearing the response of the Minister, on how the scheme can be updated.</w:t>
      </w:r>
    </w:p>
    <w:p/>
    <w:p>
      <w:r>
        <w:rPr>
          <w:b/>
          <w:color w:val="1A4A6E"/>
          <w:sz w:val="22"/>
        </w:rPr>
        <w:t>Baroness Levitt</w:t>
      </w:r>
    </w:p>
    <w:p>
      <w:r>
        <w:rPr>
          <w:sz w:val="22"/>
        </w:rPr>
        <w:t>My Lords—</w:t>
      </w:r>
    </w:p>
    <w:p/>
    <w:p>
      <w:r>
        <w:rPr>
          <w:b/>
          <w:color w:val="1A4A6E"/>
          <w:sz w:val="22"/>
        </w:rPr>
        <w:t>Lord Marks of Henley-on-Thames</w:t>
      </w:r>
    </w:p>
    <w:p>
      <w:r>
        <w:rPr>
          <w:sz w:val="22"/>
        </w:rPr>
        <w:t>My Lords—</w:t>
      </w:r>
    </w:p>
    <w:p/>
    <w:p>
      <w:r>
        <w:rPr>
          <w:b/>
          <w:color w:val="1A4A6E"/>
          <w:sz w:val="22"/>
        </w:rPr>
        <w:t>Baroness Levitt</w:t>
      </w:r>
    </w:p>
    <w:p>
      <w:r>
        <w:rPr>
          <w:sz w:val="22"/>
        </w:rPr>
        <w:t>I do apologise.</w:t>
      </w:r>
    </w:p>
    <w:p/>
    <w:p>
      <w:r>
        <w:rPr>
          <w:b/>
          <w:color w:val="1A4A6E"/>
          <w:sz w:val="22"/>
        </w:rPr>
        <w:t>Lord Marks of Henley-on-Thames</w:t>
      </w:r>
    </w:p>
    <w:p>
      <w:r>
        <w:rPr>
          <w:sz w:val="22"/>
        </w:rPr>
        <w:t>Not at all. I apologise. I waited for the noble Lord, Lord Sandhurst, to introduce his amendment before I spoke.</w:t>
      </w:r>
    </w:p>
    <w:p>
      <w:r>
        <w:rPr>
          <w:sz w:val="22"/>
        </w:rPr>
        <w:t>I will speak briefly to Amendment 40, moved by the noble and learned Lord, Lord Garnier, and then to Amendment 67, introduced by the noble Lord, Lord Sandhurst. I will say nothing on Amendments 46 and 47 on child sexual abuse, except that I fully support them, for the reasons that have been given.</w:t>
      </w:r>
    </w:p>
    <w:p>
      <w:r>
        <w:rPr>
          <w:sz w:val="22"/>
        </w:rPr>
        <w:t>Amendment 40 is on fraud, bribery and money laundering. The noble and learned Lord, Lord Garnier, rightly says that it is not the first time that he has brought this issue before the House or before Parliament. Indeed, he has been a formidable campaigner on the issue for a number of years. On these Benches, we think he is right about it. It is a very difficult area on which to propose legislation in precise or specific terms. With this amendment, he seeks to require a review of the whole area of fraud, bribery and money laundering within the UK and abroad.</w:t>
      </w:r>
    </w:p>
    <w:p>
      <w:r>
        <w:rPr>
          <w:sz w:val="22"/>
        </w:rPr>
        <w:t>The background is the inevitable inadequacy of existing civil proceedings, in this jurisdiction or elsewhere, not only from a jurisdictional point of view but because of the inevitable cost of civil proceedings, the difficulty of valuation and the difficulties of enforcement for the victims of substantial economic crime. They cannot be properly compensated by the existing regime of compensation orders. A review is needed to consider how compensation might be ordered and to consider the principles that are brought into play by complex economic crime for criminal activity here and abroad, and not always just in one jurisdiction but often across countries and in multiple jurisdictions.</w:t>
      </w:r>
    </w:p>
    <w:p>
      <w:r>
        <w:rPr>
          <w:sz w:val="22"/>
        </w:rPr>
        <w:t>The noble and learned Lord highlights our poor record as a country—though rightly he says that we are better than many—in providing compensation for victims of economic offences. He highlights that there may not be just individual or corporate losers; there can also be organisations or states which deserve compensation but for which, presently, our law and the law elsewhere makes no proper provision.</w:t>
      </w:r>
    </w:p>
    <w:p>
      <w:r>
        <w:rPr>
          <w:sz w:val="22"/>
        </w:rPr>
        <w:t>These are difficult issues and there are very difficult issues concerning quantification. The inadequacy of how we fail the victims of overseas corruption and other economic crime amounts, in effect, to our holding our hands up and admitting defeat in the face of those issues. The review for which the noble and learned Lord calls needs to be illuminated and energised by some extremely innovative and imaginative thinking which holds out the prospect of real improvement of the position and accepts that we may not be precise in any award of compensation. A real attempt to provide adequate compensation can be made and should be made.</w:t>
      </w:r>
    </w:p>
    <w:p>
      <w:r>
        <w:rPr>
          <w:sz w:val="22"/>
        </w:rPr>
        <w:t>I am bound to say that I also agree with the point made by the noble Lord, Lord Sandhurst, that grasping this issue could enhance the business reputation of London as a centre of economic and business excellence where others have failed in this area.</w:t>
      </w:r>
    </w:p>
    <w:p>
      <w:r>
        <w:rPr>
          <w:sz w:val="22"/>
        </w:rPr>
        <w:t>Amendment 67, in the name of the noble and learned Lord, Lord Keen, and the noble Lord, Lord Sandhurst, seeks a review of sentencing guidelines to insist on compensation which is commensurate, they say, with the value of stolen items, although I appreciate that the way the amendment was opened goes wider than cases of theft.</w:t>
      </w:r>
    </w:p>
    <w:p/>
    <w:p>
      <w:r>
        <w:rPr>
          <w:b/>
          <w:color w:val="1A4A6E"/>
          <w:sz w:val="22"/>
        </w:rPr>
        <w:t>Baroness Levitt</w:t>
      </w:r>
    </w:p>
    <w:p>
      <w:r>
        <w:rPr>
          <w:sz w:val="22"/>
        </w:rPr>
        <w:t>I apologise once again to the noble Lord, Lord Marks, for standing up before him a few moments ago.</w:t>
      </w:r>
    </w:p>
    <w:p>
      <w:r>
        <w:rPr>
          <w:sz w:val="22"/>
        </w:rPr>
        <w:t>Amendment 40 from the noble and learned Lord, Lord Garnier, raises the important issue of compensating victims of economic crime. I really mean it when I say that I am grateful to him for his continued interest in this matter. No one could accuse him of not being consistent. Indeed, he and I are due to meet after the Recess to discuss his amendment further, and I look forward to that.</w:t>
      </w:r>
    </w:p>
    <w:p>
      <w:r>
        <w:rPr>
          <w:sz w:val="22"/>
        </w:rPr>
        <w:t>As the noble and learned Lord knows, I practised at the Bar in the area of economic crime, including fraud and other crimes, and I want to make it clear that the Government take the compensation of victims of economic crime very seriously. It is of critical importance in limiting the harm of these often ruthless and cruel crimes. We are committed to ensuring that, whenever possible, funds are taken from criminals and returned to victims.</w:t>
      </w:r>
    </w:p>
    <w:p>
      <w:r>
        <w:rPr>
          <w:sz w:val="22"/>
        </w:rPr>
        <w:t>As the noble and learned Lord knows, as things currently stand, there are already several mechanisms that enable victims of economic crime to be compensated. For example, the asset recovery powers under the Proceeds of Crime Act 2002 already provide the court with the ability to prioritise the payment of compensation orders to victims. Noble Lords may be interested to learn that, where both a compensation order and a confiscation order are imposed but there are not enough funds available to satisfy both, the court may direct that the compensation order be paid out of the confiscation order funds to ensure that victims are prioritised. A total of £47.2 million was paid in compensation to victims from the proceeds of confiscation orders in the financial year ending March 2025. Of course, I acknowledge that we could do better.</w:t>
      </w:r>
    </w:p>
    <w:p>
      <w:r>
        <w:rPr>
          <w:sz w:val="22"/>
        </w:rPr>
        <w:t>In addition, the Economic Crime (Transparency and Enforcement) Act 2022 allows applications for stolen crypto assets or funds in accounts to be released to victims at any stage of civil forfeiture proceedings.</w:t>
      </w:r>
    </w:p>
    <w:p>
      <w:r>
        <w:rPr>
          <w:sz w:val="22"/>
        </w:rPr>
        <w:t>Through the Financial Services and Markets Act 2023, the then Government legislated to require the Payment Systems Regulator to introduce mandatory reimbursement for authorised push payment scams. In the first nine months of the APP reimbursement scheme, 88% of eligible losses were reimbursed, with £112 million returned to victims. This further protects victims and provides incentives for firms to prevent these scams in the first place.</w:t>
      </w:r>
    </w:p>
    <w:p>
      <w:r>
        <w:rPr>
          <w:sz w:val="22"/>
        </w:rPr>
        <w:t>Victims of unauthorised fraud, where payment has been taken without the victim’s permission, are already reimbursed by payment service providers. But we want to go further. The Government recognise the serious financial and emotional impact that fraud can have on victims, which is why we will shortly publish a new fraud strategy that will improve how we safeguard and respond to victims of fraud.</w:t>
      </w:r>
    </w:p>
    <w:p>
      <w:r>
        <w:rPr>
          <w:sz w:val="22"/>
        </w:rPr>
        <w:t>I am of course acutely aware that one of the noble and learned Lord’s major considerations is overseas victims. As far as they are concerned, the Serious Fraud Office, Crown Prosecution Service and National Crime Agency compensation principles have committed law enforcement bodies to ensuring that compensation for overseas victims of economic crime is considered in every relevant case and to using whatever legal mechanisms are available to secure it whenever appropriate.</w:t>
      </w:r>
    </w:p>
    <w:p>
      <w:r>
        <w:rPr>
          <w:sz w:val="22"/>
        </w:rPr>
        <w:t>Internationally, victims’ interests also continue to be a priority issue for the United Kingdom. As a signatory to the UN Convention Against Corruption, the UK places great importance on the recovery and return of the proceeds of corruption to those affected by bribery, embezzlement of public funds, money laundering, trading in influence and other abuses of official functions. The UK is required to return funds where the conditions for mandatory return are met. However, the UK also exercises its discretion to return funds in appropriate cases even when it is not otherwise required to do so.</w:t>
      </w:r>
    </w:p>
    <w:p>
      <w:r>
        <w:rPr>
          <w:sz w:val="22"/>
        </w:rPr>
        <w:t>The noble and learned Lord’s amendment calls for a review, but the Government have already publicly committed to reviewing UK policies and procedures for compensating victims of foreign bribery in the UK Anti-Corruption Strategy 2025 . We look forward to the results of this review, expected in 2027.</w:t>
      </w:r>
    </w:p>
    <w:p>
      <w:r>
        <w:rPr>
          <w:sz w:val="22"/>
        </w:rPr>
        <w:t>In addition, I refer to the Crime and Policing Bill, which will introduce a new measure to redirect funds to victims when a confiscation order is increased if it is identified that the defendant has additional assets with which to satisfy it. The Bill will also reinforce that compensation orders are to be prioritised over confiscation orders.</w:t>
      </w:r>
    </w:p>
    <w:p>
      <w:r>
        <w:rPr>
          <w:sz w:val="22"/>
        </w:rPr>
        <w:t>There are already significant measures in place, and further work is being done to strengthen the rights of victims of economic crime to compensation. I hope that this provides the noble and learned Lord, Lord Garnier, with some reassurance. I look forward to discussing this further with him, but for now I invite him to withdraw his amendment.</w:t>
      </w:r>
    </w:p>
    <w:p>
      <w:r>
        <w:rPr>
          <w:sz w:val="22"/>
        </w:rPr>
        <w:t>I turn now to Amendments 46 and 47 in the names of the noble Baronesses, Lady Brinton and Lady Kidron, and the noble Lord, Lord Russell. This Government share the strength of feeling in this House and in the other place about the importance of supporting the victims of child sexual abuse. The proposed new clauses would implement a recommendation of the Independent Inquiry into Child Sexual Abuse about which the previous Government consulted. However, in April last year, the Government announced that we would not take it forward. The reason is that such changes would benefit only victims of child sexual abuse, and that would undermine the scheme’s core principle of universality—in other words, it compensates all seriously injured victims of violent crimes, and the payments are based on the injury suffered rather than the crime type from which they resulted. We are very concerned not to create a hierarchy of victims in which some are seen as more deserving than others. Different support for different violent crimes would imply that some victims are less important than others. It would also put the scheme under more financial pressure. It is taxpayer-funded and is already facing record and increasing demand. However, we agree that the scheme needs reform, and it is our intention to decide how best to support all victims with the resources that we have. We will update Members of both Houses as our work progresses.</w:t>
      </w:r>
    </w:p>
    <w:p>
      <w:r>
        <w:rPr>
          <w:sz w:val="22"/>
        </w:rPr>
        <w:t>Dealing very briefly with Amendment 47 in the name of the noble Lord, Lord Russell, I am going to ask him to leave it with me for the time being. I want to give this some further thought. He and I began to discuss it when we met about a week ago. We did not make an awful lot of progress on that occasion, but I would like to talk to him about it further. I know that he has sent me some literature, and I will look at that and consider it further. While I am grateful to the noble Baronesses and the noble Lord for ensuring that we remain focused on the criminal injuries compensation scheme, I ask them not to press their amendments.</w:t>
      </w:r>
    </w:p>
    <w:p>
      <w:r>
        <w:rPr>
          <w:sz w:val="22"/>
        </w:rPr>
        <w:t>Amendment 67 in the names of the noble and learned Lord, Lord Keen of Elie, and the noble Lord, Lord Sandhurst, would require the revision of sentencing guidelines so that the court would have to award compensation to a victim to the value of the items stolen. When a judge passes a sentence, she or he is already required to consider making a compensation order that requires the offender to make financial reparation to the victim for any personal injury, loss or damage resulting from an offence, and that includes the offences captured by this amendment. Magistrates are subject to the same duty, but for simplicity I am going to refer just to the judge for the rest of my remarks. If the judge decides not to make such an order, she or he must explain why they are not doing so. There is no set amount for compensation, because that would fetter the discretion of the independent judge. The law says that compensation may be ordered for such an amount as the court considers appropriate, having regard to any evidence and any representations made by the offender or the prosecutor. For adult offenders, there is no limit on the value of a single compensation order, and compensation is paid to the victim first before any other financial orders made by the court are satisfied by the offender.</w:t>
      </w:r>
    </w:p>
    <w:p>
      <w:r>
        <w:rPr>
          <w:sz w:val="22"/>
        </w:rPr>
        <w:t>The noble Lord, Lord Marks, has already powerfully made the point that it is not always a straightforward process to determine the value of the loss. I am not going to repeat that, but I am going to add to the second part of his concerns about this. As part of the process of deciding on the level of compensation, the court must also consider the financial circumstances of the offender, so far as they are known. The reason is to ensure that the offender has sufficient means to pay. This amendment would require the judge to ignore the fact that there may in some cases be absolutely no prospect of the offender being able to pay. This would create a system requiring the authorities to spend time and money chasing people for money that they are never going to be able to pay, in the process causing a cycle of unnecessary harm and emotional distress to victims whose expectations had been raised that they were going to receive compensation for the full amount.</w:t>
      </w:r>
    </w:p>
    <w:p>
      <w:r>
        <w:rPr>
          <w:sz w:val="22"/>
        </w:rPr>
        <w:t>I want to reassure your Lordships that most judges will order the full amount unless the defendant does not have sufficient means. For these reasons, the Government are satisfied that the existing system allows courts to strike an appropriate balance between seeking compensation for the harm caused to victims in a way that is enforceable and ensuring that victims are not left waiting for debts to be paid to them which were always unrealistic. The Sentencing Council has issued explanatory information on compensation which outlines these matters to help sentencers when considering or making compensation orders. I therefore invite the noble and learned Lord to withdraw his amendment.</w:t>
      </w:r>
    </w:p>
    <w:p/>
    <w:p>
      <w:r>
        <w:rPr>
          <w:b/>
          <w:color w:val="1A4A6E"/>
          <w:sz w:val="22"/>
        </w:rPr>
        <w:t>Lord Garnier</w:t>
      </w:r>
    </w:p>
    <w:p>
      <w:r>
        <w:rPr>
          <w:sz w:val="22"/>
        </w:rPr>
        <w:t>My Lords, I begin by apologising to noble Lords who had other amendments in the group for not addressing their arguments, but I do not think they needed my assistance. I am grateful to my noble friend Lord Sandhurst and to the noble Lord, Lord Marks, for their support for my Amendment 40. As has been pointed out, my amendment asks for a review. I agree with the noble Lord, Lord Marks, that we need to be imaginative and inventive—those were not his precise words, but I think that is the thrust of what he was saying. I suggest that doing nothing, doing a little slowly or patting ourselves on the back for what we might have done in the past are no longer acceptable.</w:t>
      </w:r>
    </w:p>
    <w:p>
      <w:r>
        <w:rPr>
          <w:sz w:val="22"/>
        </w:rPr>
        <w:t>I know that the Minister is sincere in her response. I am also aware of her professional experience, both in private practice and at the Crown Prosecution Service, and I look forward with gratitude to our meeting. I am aware of the terms of the 2002 Act to which she referred, but it does not meet the problem I have identified, as I know from my own professional experience. Furthermore, the provisions of FiSMA are untested, or insufficiently tested in my view, and I am not sure that reliance on that statute answers the problem we have been discussing. The review that the Minister spoke about is not due to report until 2027. Everything is always tomorrow, the week after, the month after or the year after; nothing is ever grabbed now and answered. This is my experience, having spoken about these questions for many years in the past, so I ask the House to forgive me if I come across as cynical.</w:t>
      </w:r>
    </w:p>
    <w:p>
      <w:r>
        <w:rPr>
          <w:sz w:val="22"/>
        </w:rPr>
        <w:t>That said, I look forward to having a positive discussion with the Minister during the Recess.</w:t>
      </w:r>
    </w:p>
    <w:p/>
    <w:p>
      <w:r>
        <w:rPr>
          <w:b/>
          <w:color w:val="1A4A6E"/>
          <w:sz w:val="22"/>
        </w:rPr>
        <w:t>Baroness Levitt</w:t>
      </w:r>
    </w:p>
    <w:p>
      <w:r>
        <w:rPr>
          <w:sz w:val="22"/>
        </w:rPr>
        <w:t>After.</w:t>
      </w:r>
    </w:p>
    <w:p/>
    <w:p>
      <w:r>
        <w:rPr>
          <w:b/>
          <w:color w:val="1A4A6E"/>
          <w:sz w:val="22"/>
        </w:rPr>
        <w:t>Lord Garnier</w:t>
      </w:r>
    </w:p>
    <w:p>
      <w:r>
        <w:rPr>
          <w:sz w:val="22"/>
        </w:rPr>
        <w:t>After? There we are: a week after, a week after, a week after. The great god Delay is the one we all worship—for goodness’ sake. I thank the Minister for the meeting, but I think we spoke about this meeting before Christmas at Second Reading and it has slipped and slipped. I feel like an ice skater who is running out of bad jokes. I thank her for her forbearance. I know she is relatively new to her post and will not have had the joy of having to deal with my repetitive strain injury over the last several years. Anyhow, let us try to make some positive advances, produce some practical answers and not just push this thing further down the road, because there are victims out there whose lives have been ruined by corrupt criminal behaviour. I appreciate our Treasury should be in special measures, but it has been sucking in all this money into London, whereas people in sub-Saharan Africa and elsewhere are suffering. Having got that off my chest, again, I beg leave to withdraw my amendment.</w:t>
      </w:r>
    </w:p>
    <w:p/>
    <w:p>
      <w:r>
        <w:rPr>
          <w:b/>
          <w:color w:val="1A4A6E"/>
          <w:sz w:val="22"/>
        </w:rPr>
        <w:t>Baroness Brinton</w:t>
      </w:r>
    </w:p>
    <w:p>
      <w:r>
        <w:rPr>
          <w:sz w:val="22"/>
        </w:rPr>
        <w:t>My Lords, from these Benches, the Liberal Democrats have been concerned for a long time about the victim’s right to access court transcripts. We have tabled amendments to a number of Bills, including, most recently, the now Victim and Prisoners Act 2024, and I have Amendment 41 to this Bill. I thank open justice campaigners for the contact that we have had with them during the Victims and Prisoners Act and since then.</w:t>
      </w:r>
    </w:p>
    <w:p>
      <w:r>
        <w:rPr>
          <w:sz w:val="22"/>
        </w:rPr>
        <w:t>During the Victims and Prisoners Bill, the then Minister finally agreed to a trial in certain locations that would ensure that victims could have access to sentencing remarks but to nothing else. Ministers of both this and the last Government have said that it would just cost too much to extend the scheme but, as we have said, the process that is used is extraordinarily expensive, and technology should be our friend these days. To give the Committee a feel of some of the figures that we have been made aware of, we have seen people quoted £30 for a copy of sentencing remarks to over £300 for an original transcript, and where victims requested a transcript of the entire court case we have seen figures of £7,500 and even £22,000.</w:t>
      </w:r>
    </w:p>
    <w:p>
      <w:r>
        <w:rPr>
          <w:sz w:val="22"/>
        </w:rPr>
        <w:t>Victims and their families are in principle able to access remarks at no cost. I am not just talking about since the pilot; I am talking about some of the other things, and I will come on to the detail later on. They can sometimes get access at no cost, but the problem is that the paperwork that some courts have required families to fill out is burdensome and intrusive, requiring families to declare salaries, debts, bank balances and more. That really should not be the case when they are getting to the end of a trial, with all the burdens that that has brought them.</w:t>
      </w:r>
    </w:p>
    <w:p>
      <w:r>
        <w:rPr>
          <w:sz w:val="22"/>
        </w:rPr>
        <w:t>Amendment 41 would go beyond sentencing remarks but not as far as our amendments to the Victims and Prisoners Bill. It would include transcripts of judicial summings-up, bail decisions and conditions that are relevant to their case. It would also set a time limit for the Secretary of State to ensure that the transcripts were provided within 14 days.</w:t>
      </w:r>
    </w:p>
    <w:p>
      <w:r>
        <w:rPr>
          <w:sz w:val="22"/>
        </w:rPr>
        <w:t>We thank the Government for confirming that access to the judge’s sentencing remarks is being rolled out across the country, but we remain concerned that some victims need access to more. This is because for far too long, as we discussed in an earlier group, victims have been advised by the police and prosecutors either not to attend a trial or to frame their own remarks carefully.</w:t>
      </w:r>
    </w:p>
    <w:p>
      <w:r>
        <w:rPr>
          <w:sz w:val="22"/>
        </w:rPr>
        <w:t>I have three brief quotes on that. The first is:</w:t>
      </w:r>
    </w:p>
    <w:p>
      <w:r>
        <w:rPr>
          <w:sz w:val="22"/>
        </w:rPr>
        <w:t>“I wanted to go and watch the trial after I had given my evidence but was told by the prosecution barrister that it would not look good with the jury. The police said the same. I didn’t really question it. I was so scared to do anything that *might* have a detrimental effect on the outcome”.</w:t>
      </w:r>
    </w:p>
    <w:p>
      <w:r>
        <w:rPr>
          <w:sz w:val="22"/>
        </w:rPr>
        <w:t>Another victim said:</w:t>
      </w:r>
    </w:p>
    <w:p>
      <w:r>
        <w:rPr>
          <w:sz w:val="22"/>
        </w:rPr>
        <w:t>“We were advised not to attend because it may make us look bitter”.</w:t>
      </w:r>
    </w:p>
    <w:p>
      <w:r>
        <w:rPr>
          <w:sz w:val="22"/>
        </w:rPr>
        <w:t>And another said:</w:t>
      </w:r>
    </w:p>
    <w:p>
      <w:r>
        <w:rPr>
          <w:sz w:val="22"/>
        </w:rPr>
        <w:t>“I was told I couldn’t watch the court case after giving evidence as I’d look like I wasn’t scared of the perpetrator and it could harm the jury’s decision”.</w:t>
      </w:r>
    </w:p>
    <w:p>
      <w:r>
        <w:rPr>
          <w:sz w:val="22"/>
        </w:rPr>
        <w:t>Open justice campaigners say:</w:t>
      </w:r>
    </w:p>
    <w:p>
      <w:r>
        <w:rPr>
          <w:sz w:val="22"/>
        </w:rPr>
        <w:t>“This advice from professionals is in direct contrast to Judges we meet, who very much want the victims to attend hearings”.</w:t>
      </w:r>
    </w:p>
    <w:p>
      <w:r>
        <w:rPr>
          <w:sz w:val="22"/>
        </w:rPr>
        <w:t>So there is a gap there.</w:t>
      </w:r>
    </w:p>
    <w:p>
      <w:r>
        <w:rPr>
          <w:sz w:val="22"/>
        </w:rPr>
        <w:t>The reason why we propose including judicial summings-up and bail decisions is that there is often more detail in things like bail decisions and conditions that affect the victim directly. I have recently been involved in advising a family where there was a bail condition that required the alleged perpetrator not to go within two miles of the victim. That was changed without the victim’s knowledge, and suddenly she found the perpetrator nearby and could not understand why. A victim in that sort of instance should be able to ask for the details of those. It was clear that she was completely unaware that the bail conditions had been changed after the perpetrator’s solicitor had asked for a hearing. For judicial summing up, there is often more detail in there that can help the victim to come to terms with the entire process. That is one reason why we are pushing for that.</w:t>
      </w:r>
    </w:p>
    <w:p>
      <w:r>
        <w:rPr>
          <w:sz w:val="22"/>
        </w:rPr>
        <w:t>We would still like occasionally for some victims in really traumatic cases, particularly where a therapist advises this—this is not in the amendment, and there is a reason for that—to be able to access the entire court transcript, but we recognise that that is unlikely until technology can provide it at virtually no cost to the court. I think we are nearly there, but at the moment the structure of the way in which people can apply for help and the way that transcripts are made is overly expensive, given the world that we are living in in 2026. I beg to move.</w:t>
      </w:r>
    </w:p>
    <w:p/>
    <w:p>
      <w:r>
        <w:rPr>
          <w:b/>
          <w:color w:val="1A4A6E"/>
          <w:sz w:val="22"/>
        </w:rPr>
        <w:t>Lord Keen of Elie</w:t>
      </w:r>
    </w:p>
    <w:p>
      <w:r>
        <w:rPr>
          <w:sz w:val="22"/>
        </w:rPr>
        <w:t>My Lords, I will speak in support of Amendment 41, tabled by the noble Baroness, Lady Brinton, and Amendment 73 in my name. Both these amendments are designed to strengthen victims’ engagement with the justice system by enhancing access to, and the availability of, transcripts of important court decisions.</w:t>
      </w:r>
    </w:p>
    <w:p>
      <w:r>
        <w:rPr>
          <w:sz w:val="22"/>
        </w:rPr>
        <w:t>We give full and unequivocal support to Amendment 41. This is a broader right than the one we were able to secure during the passage of the Sentencing Bill, where our amendments sought to ensure victims’ access to transcripts of sentencing remarks. Initially, that amendment was opposed by the Government, who argued that embedding a statutory duty for universal access and universal publication would create significant operational and resource pressures and risk increasing judicial workload.</w:t>
      </w:r>
    </w:p>
    <w:p>
      <w:r>
        <w:rPr>
          <w:sz w:val="22"/>
        </w:rPr>
        <w:t>The importance of these amendments has been further underscored by the report—released, I believe, today—that the Ministry of Justice has instructed the deletion of a substantial archive of court records held by Courtsdesk: data analysis that supports journalists and civil society in scrutinising the justice system. That archive has long been relied on to track sentencing outcomes and judicial decisions. Its removal has understandably raised concerns about the future accessibility of court information and the practical operation of open justice.</w:t>
      </w:r>
    </w:p>
    <w:p>
      <w:r>
        <w:rPr>
          <w:sz w:val="22"/>
        </w:rPr>
        <w:t>In that context, the case for clear, structured and victim-centred access to sentencing information becomes even more compelling. If independent archives and informal routes to transparency are diminishing, it is all the more important that Parliament ensures that formal mechanisms exist to guarantee access to core judicial material, particularly for victims whose lives are directly affected by these decisions.</w:t>
      </w:r>
    </w:p>
    <w:p>
      <w:r>
        <w:rPr>
          <w:sz w:val="22"/>
        </w:rPr>
        <w:t>In previous debates, Ministers made it clear that they supported the principle of transparency and of victim access to sentencing remarks. Sentencing remarks can already be published in high-profile cases but the Government maintained that expanding those limited provisions into a broad statutory requirement, as initially tabled, was not necessary to achieve the objective of openness and could impose burdens that the current system was not equipped to bear. We therefore tabled a more diluted version of our amendment to extend free provision of Crown Court sentencing transcripts to victims who request them.</w:t>
      </w:r>
    </w:p>
    <w:p>
      <w:r>
        <w:rPr>
          <w:sz w:val="22"/>
        </w:rPr>
        <w:t>The importance of this measure cannot, in my view, be overstated. Sentencing remarks explain the judge’s reasoning as well as the factors taken into account when outlining legal judgment behind a sentence. For victims and their families, this explanation is essential to understanding why justice has been administered in the way it has and becomes particularly important in the context of, for example, unduly lenient sentence appeals.</w:t>
      </w:r>
    </w:p>
    <w:p>
      <w:r>
        <w:rPr>
          <w:sz w:val="22"/>
        </w:rPr>
        <w:t>Amendment 73 complements the amendment passed in the Sentencing Bill, now the Sentencing Act, by addressing the publication of sentencing remarks online. It would require that, when a request is made for sentencing remarks delivered in the Crown Court, those remarks are made available publicly online within 14 days, subject to an important safeguard. The court must first inform the applicant of their right to request that the remarks not be published and, if such a request is made, the remarks must not be published.</w:t>
      </w:r>
    </w:p>
    <w:p>
      <w:r>
        <w:rPr>
          <w:sz w:val="22"/>
        </w:rPr>
        <w:t>This opt-out mechanism is a proportionate and indeed pragmatic response to government concerns that prevented broad publication being adopted previously. Ministers explained that, while they supported the principle of transparency, they could not accept a universal statutory obligation to publish all sentencing remarks, citing the risk of significant workload increases and resource pressures on an already stretched judiciary and courts system. By allowing individuals to choose not to have their own remarks published, this amendment preserves transparency for the public while safeguarding privacy and individual choice and reducing operational risk.</w:t>
      </w:r>
    </w:p>
    <w:p>
      <w:r>
        <w:rPr>
          <w:sz w:val="22"/>
        </w:rPr>
        <w:t>We stand in favour of open justice: the principle that justice must not only be done but be seen to be done. When victims and the wider public can access the reasoning behind sentencing decisions, confidence in the rule of law and in the integrity of judicial decision-making is strengthened. A criminal justice system that is opaque risks undermining the very legitimacy that it seeks to uphold. If victims cannot see the reasoning behind the rulings that affect their lives, they and the public will struggle to have confidence that justice has actually been done. When sentences are handed down with discretion and complexity, the need for transparency is greater, not less. For these reasons, we support Amendment 41 and look forward to the Minister’s response to Amendment 73.</w:t>
      </w:r>
    </w:p>
    <w:p/>
    <w:p>
      <w:r>
        <w:rPr>
          <w:b/>
          <w:color w:val="1A4A6E"/>
          <w:sz w:val="22"/>
        </w:rPr>
        <w:t>Baroness Hamwee</w:t>
      </w:r>
    </w:p>
    <w:p>
      <w:r>
        <w:rPr>
          <w:sz w:val="22"/>
        </w:rPr>
        <w:t>My Lords, my noble friend quoted from a briefing from the Victims’ Commissioner, I think from when she was the London victims’ commissioner, about the costs that have been charged and the costs of transcripts for a whole case—which have perhaps been requested rather than actually charged, for obvious reasons. She also mentioned paperwork. I had this briefing. It refers to a form which some courts are asking bereaved families to fill out, so I had a look at that form. I am appalled. I think it is four pages. The amount of detail requested is so intrusive, and it is unclear to me why that is necessary. Why disclose for this purpose the rent you are paying on a home and all your assets, in a whole number of categories? Does it matter how many Premium Bonds you have? On expenses, there are 14 categories, ranging from council tax to TV licences and anything else you can imagine. I wanted to express that, even though it is late. I will not take longer on it.</w:t>
      </w:r>
    </w:p>
    <w:p>
      <w:r>
        <w:rPr>
          <w:sz w:val="22"/>
        </w:rPr>
        <w:t>The noble and learned Lord, Lord Keen, has just talked about open justice. It seems sad if the courts we are talking about cannot go in the same direction as other courts. The Lady Chief Justice talks about the work being done to issue press releases to explain the decisions of the courts elsewhere in our justice system.</w:t>
      </w:r>
    </w:p>
    <w:p>
      <w:r>
        <w:rPr>
          <w:sz w:val="22"/>
        </w:rPr>
        <w:t>The noble and learned Lord is looking puzzled, but I am saying that I agree with him—I know that may be unusual, but on this occasion the direction of travel—a horrible phrase—suggests that we should be going much faster than a trial pilot from next spring. That brings me to my question. When is spring for this purpose? We have known that the seasons of the year are somewhat false when it comes to what Governments propose to do.</w:t>
      </w:r>
    </w:p>
    <w:p/>
    <w:p>
      <w:r>
        <w:rPr>
          <w:b/>
          <w:color w:val="1A4A6E"/>
          <w:sz w:val="22"/>
        </w:rPr>
        <w:t>Baroness Levitt</w:t>
      </w:r>
    </w:p>
    <w:p>
      <w:r>
        <w:rPr>
          <w:sz w:val="22"/>
        </w:rPr>
        <w:t>My Lords, I start with Amendment 41, in the name of the noble Baronesses, Lady Brinton and Lady Hamwee. As your Lordships are of course aware, the Government recently announced the expansion of the provision of free transcripts of sentencing remarks to victims whose cases are heard in the Crown Court upon request. That is now contained in the recently passed Sentencing Act 2026. The detail of timeframes and processes for providing these transcripts will be set out in regulations, following a review of current operations. I thank the noble and learned Lord, Lord Keen of Elie, for his work with the Government during the passage of the Sentencing Bill which has brought this about.</w:t>
      </w:r>
    </w:p>
    <w:p>
      <w:r>
        <w:rPr>
          <w:sz w:val="22"/>
        </w:rPr>
        <w:t>Sentencing remarks have been chosen because the way they are structured and what they contain can give victims a real insight into what happened in the sentencing hearing. They are always structured in the same way. They start with a summary of the case and the facts, and go on to explain the background of how the plea came to be entered, if it is a plea, or how the conviction came about. They then set out why the sentence was imposed, which guidelines have been referred to and applied and, if not applied, why, and the various calculations that go on as to what the starting point was and whether it has been increased or decreased. That is all in the judge’s own words.</w:t>
      </w:r>
    </w:p>
    <w:p>
      <w:r>
        <w:rPr>
          <w:sz w:val="22"/>
        </w:rPr>
        <w:t>Bail decisions and summings-up are very different. Extending provision of free transcripts for victims to a wider range of hearing types also risks creating significant operational burdens on the court. I will deal first with bail decisions. The victims’ code sets out a victim’s right to be told the outcome of any bail hearing and any relevant conditions imposed “within five working days”. This is carried out by witness care units, which are also supposed to provide victims with other timely, tailored updates about proceedings. In that sense, we are already delivering the information the victims need in a proportionate and effective way, without the cost and risk that mandatory transcript provision would entail.</w:t>
      </w:r>
    </w:p>
    <w:p>
      <w:r>
        <w:rPr>
          <w:sz w:val="22"/>
        </w:rPr>
        <w:t>Bail decisions are rarely delivered in a structured way that would tell the victim any more than they will already have been told by the witness care unit. What happens normally is that the judge listens to both sides and then simply says that bail is refused—for instance, if there is a failure to surrender, or the prospect of the commission of further offences. Alternatively, they will say that they are prepared to grant bail subject to certain conditions, and they rattle those off. This is exactly what victims are going to be told by the witness care unit. I am not sure what more information I can offer to the noble Baroness, Lady Brinton; in my experience, there is nothing more.</w:t>
      </w:r>
    </w:p>
    <w:p/>
    <w:p>
      <w:r>
        <w:rPr>
          <w:b/>
          <w:color w:val="1A4A6E"/>
          <w:sz w:val="22"/>
        </w:rPr>
        <w:t>Baroness Brinton</w:t>
      </w:r>
    </w:p>
    <w:p>
      <w:r>
        <w:rPr>
          <w:sz w:val="22"/>
        </w:rPr>
        <w:t>The problem is that the witness care unit does not always provide that information.</w:t>
      </w:r>
    </w:p>
    <w:p/>
    <w:p>
      <w:r>
        <w:rPr>
          <w:b/>
          <w:color w:val="1A4A6E"/>
          <w:sz w:val="22"/>
        </w:rPr>
        <w:t>Baroness Levitt</w:t>
      </w:r>
    </w:p>
    <w:p>
      <w:r>
        <w:rPr>
          <w:sz w:val="22"/>
        </w:rPr>
        <w:t>That is what needs to be looked at, then. Providing transcripts is not going to solve anything that would not be solved by making sure that the witness care unit does what it is meant to do. The noble Baroness gave the example of the victim who had not been told that the bail conditions had been amended. That simply should not happen. That is not a transcript issue, though; it is a witness care unit issue. It is something that plainly needs looking at, though, if it is a problem.</w:t>
      </w:r>
    </w:p>
    <w:p>
      <w:r>
        <w:rPr>
          <w:sz w:val="22"/>
        </w:rPr>
        <w:t>In addition, the vast majority of bail decisions are dealt with at magistrates’ courts, where proceedings are not currently recorded and cannot therefore be transcribed. Without that recording ability in place, it would not be operationally feasible to create a statutory entitlement of the kind proposed. We cannot extend an entitlement that the system is not yet equipped to deliver. As the noble Baroness will know, one of the proposals the Government seem likely to accept from Sir Brian Leveson’s review of the criminal courts is that all proceedings in the magistrates’ courts should be recorded, and that it will become a court of record. At that point the situation may change, but at the moment we simply cannot provide transcripts of bail decisions in the magistrates’ court.</w:t>
      </w:r>
    </w:p>
    <w:p>
      <w:r>
        <w:rPr>
          <w:sz w:val="22"/>
        </w:rPr>
        <w:t>In the Government’s view, a transcript of the summing-up is unlikely, in most cases, to add significant value for many victims. The summing-up consists of two parts: there is a set of directions on the law, which are written out and handed to the jury, and these could be given to the victim without any difficulty at all if it would help them. Most victims are not especially interested in what is said about the application of the law. The only other thing it contains is a summary of the evidence, wherein the judge decides the level of detail to include, what to put in and what to leave out. The important thing to note is that the summary has to be even-handed, and the judge is not meant to make any comment one way or the other, so the summing-up is not going to help the victim to understand how or why the jury reached its verdict. As these remarks are not an explanation of the outcome, victims may well feel that the summing-up bears little resemblance to their lived experience of the case. So there is a real danger of the summing-up being misunderstood and, in some instances, causing further distress, rather than providing clarity or closure.</w:t>
      </w:r>
    </w:p>
    <w:p>
      <w:r>
        <w:rPr>
          <w:sz w:val="22"/>
        </w:rPr>
        <w:t>For these reasons, we do not propose to extend free provision to include summings-up in cases where the defendants are acquitted. Expanding access further would also create significant operational and funding pressures. Providing transcripts of bail decisions and summings-up free of charge would require a substantial increase in resources, diverting key and limited resources away from core court functions. Importantly, it would take resources away from implementing our existing commitment to provide free sentencing remarks to all victims who request them.</w:t>
      </w:r>
    </w:p>
    <w:p>
      <w:r>
        <w:rPr>
          <w:sz w:val="22"/>
        </w:rPr>
        <w:t>I have heard what the noble Baroness said to me and to the Committee about victims being discouraged from attending the rest of the trial on many occasions. It should not happen. When I was a judge, I used to say to the victim, once they had completed their evidence, “Would you like to observe the rest of the trial? I can have arrangements made for you to do so; we encourage you to do so, and that includes attending remotely where you can’t be seen but you will be able to see and hear, and we can have those arrangements made”. It ought to happen all the time. If it does not, again, that is something that we should look at.</w:t>
      </w:r>
    </w:p>
    <w:p>
      <w:r>
        <w:rPr>
          <w:sz w:val="22"/>
        </w:rPr>
        <w:t>I turn to Amendment 73 in the names of the noble and learned Lord, Lord Keen, and the noble Lord, Lord Sandhurst. While the Government remain firmly committed to improving transparency across the justice system, this has to be balanced carefully against our capacity to deliver existing priorities and commitments. Imposing a blanket obligation to publish all sentencing remarks where they have been requested would create significant operational and financial pressures at a time when we are focused on rolling out free access to Crown Court sentencing remarks for all victims, a major step towards increased transparency in its own right. The level of anonymisation required to protect victims’ identities in a published transcript is very different from the level required in a transcript provided to the victim themselves. It is not just a question of redacting the name; it is also a question of removing any other details which might permit a jigsaw identification of the victim. That anonymisation cannot yet reliably be carried out using AI; it has to be done manually and it would have to be done by a judge, taking them away from other duties and inevitably adding to the backlog.</w:t>
      </w:r>
    </w:p>
    <w:p>
      <w:r>
        <w:rPr>
          <w:sz w:val="22"/>
        </w:rPr>
        <w:t>Furthermore, this amendment as drafted places no constraints on who may request a transcript. It could be the offender; it could be their family; it could be a journalist or simply a curious member of the public. A situation where the victim does not have an opportunity to object to sentencing remarks containing intimate details of their case being published online, but another requester does, is not a proposal that this Government can support, and it is likely to contravene the victim’s Article 8 rights.</w:t>
      </w:r>
    </w:p>
    <w:p>
      <w:r>
        <w:rPr>
          <w:sz w:val="22"/>
        </w:rPr>
        <w:t>I reassure noble Lords that the Government’s commitment to openness and transparency is ongoing. In cases of high public interest, sentencing remarks are already made publicly available online. Furthermore, broadcasting of sentencing remarks is possible, with the agreement of the judge, providing an additional route through which the public may access this information. We are also actively exploring the opportunities offered by AI to reduce the cost of producing transcripts in the future. I therefore invite the noble Baroness to withdraw her amendment and the noble and learned Lord not to press his.</w:t>
      </w:r>
    </w:p>
    <w:p/>
    <w:p>
      <w:r>
        <w:rPr>
          <w:b/>
          <w:color w:val="1A4A6E"/>
          <w:sz w:val="22"/>
        </w:rPr>
        <w:t>Baroness Brinton</w:t>
      </w:r>
    </w:p>
    <w:p>
      <w:r>
        <w:rPr>
          <w:sz w:val="22"/>
        </w:rPr>
        <w:t>My Lords, I thank noble Lords who have taken part in this debate, particularly my noble friend Lady Hamwee for giving details of the ridiculous form that victims have been asked to fill in to access sentencing remarks for free. I hope the noble Baroness will look at that and make sure that it does not continue in this format. I also thank the noble and learned Lord, Lord Keen, for his amendment and I very much appreciate what the Minister said, but I think we are looking for transparency in the longer term. I remain concerned, as is the noble and learned Lord, about the closure or erasure of information from Courtsdesk. I hope we might be able to discuss that in another forum, because it is extremely concerning that it seems to be happening very quickly and suddenly— I am sorry for that quick diversion, given the hour.</w:t>
      </w:r>
    </w:p>
    <w:p>
      <w:r>
        <w:rPr>
          <w:sz w:val="22"/>
        </w:rPr>
        <w:t>I thank the Minister for her explanation. I am not surprised that she has raised the issue of costs. I appreciate the issue about magistrates’ courts, and I really hope that Sir Brian Leveson manages to resolve that in his report in a way that will make it work. Judicial summings-up are important. When we meet on Wednesday, we will be looking at unduly lenient sentences, and judicial summings-up are very helpful to victims if they are considering making an application to the Attorney-General—they have quite a lot of information in them. Victims may not understand it, but if they are going that far, they are likely to consult a solicitor or somebody else involved, and it is quite likely to be helpful.</w:t>
      </w:r>
    </w:p>
    <w:p>
      <w:r>
        <w:rPr>
          <w:sz w:val="22"/>
        </w:rPr>
        <w:t>I think the issue about bail conditions is important, barring the example I gave, which may not have been quite correct. Again, it is useful for victims to see in writing, when something has been gabbled off, exactly what all the conditions are. This is particularly important in domestic abuse and stalking cases, where there may be a perpetrator who is particularly following people and there may have been some form of abuse. However, I am very aware of the hour, and I hope we can continue discussions with the noble Baroness outside your Lordships’ Committee, so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