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Life Sciences: Beagles</w:t>
      </w:r>
    </w:p>
    <w:p>
      <w:r>
        <w:rPr>
          <w:sz w:val="20"/>
        </w:rPr>
        <w:t>9 February 2026  ·  Lords  ·  Oral Questions</w:t>
      </w:r>
    </w:p>
    <w:p>
      <w:r>
        <w:rPr>
          <w:b/>
        </w:rPr>
        <w:t xml:space="preserve">Policy areas: </w:t>
      </w:r>
      <w:r>
        <w:rPr>
          <w:sz w:val="20"/>
        </w:rPr>
        <w:t>Health and social care, Science and technology</w:t>
      </w:r>
    </w:p>
    <w:p>
      <w:r>
        <w:rPr>
          <w:b/>
        </w:rPr>
        <w:t xml:space="preserve">Topics: </w:t>
      </w:r>
      <w:r>
        <w:rPr>
          <w:sz w:val="20"/>
        </w:rPr>
        <w:t>alternatives to animal testing, animal testing, beagle testing, life sciences strategy, welfare of beagles</w:t>
      </w:r>
    </w:p>
    <w:p>
      <w:r>
        <w:rPr>
          <w:b/>
        </w:rPr>
        <w:t xml:space="preserve">Source: </w:t>
      </w:r>
      <w:r>
        <w:rPr>
          <w:sz w:val="20"/>
        </w:rPr>
        <w:t>https://hansard.parliament.uk/Lords/2026-02-09/debates/BDFD9089-73CF-454B-B9D3-6C169A59F026/LifeSciencesBeagles</w:t>
      </w:r>
    </w:p>
    <w:p/>
    <w:p>
      <w:r>
        <w:rPr>
          <w:b/>
          <w:color w:val="1A4A6E"/>
          <w:sz w:val="22"/>
        </w:rPr>
        <w:t>Lord McCabe</w:t>
      </w:r>
    </w:p>
    <w:p>
      <w:r>
        <w:rPr>
          <w:sz w:val="22"/>
        </w:rPr>
        <w:t>The Government collect data on procedures involving beagles rather than on individual animals. In 2024, beagles were used in 2,488 procedures, representing 0.2% of all experimental procedures, and a 30% decrease from 2023. The Government have a manifesto commitment to phase out animal use, and we published a strategy in November 2025 to meet our manifesto goals.</w:t>
      </w:r>
    </w:p>
    <w:p/>
    <w:p>
      <w:r>
        <w:rPr>
          <w:b/>
          <w:color w:val="1A4A6E"/>
          <w:sz w:val="22"/>
        </w:rPr>
        <w:t>The Minister of State, Home Office (Lab)</w:t>
      </w:r>
    </w:p>
    <w:p>
      <w:r>
        <w:rPr>
          <w:sz w:val="22"/>
        </w:rPr>
        <w:t>My Lords, concern for the welfare of beagles prompted at least some of the opposition to the recent Public Order Act amendment proposals on life sciences establishments. I am not against all animal testing, but I support other methods, particularly in relation to medical research. A human-specific technologies Bill—sometimes dubbed Herbie’s law, after a rescued beagle—would go a long way to advancing the Government’s manifesto commitment on animal testing. Are there any plans for such legislation?</w:t>
      </w:r>
    </w:p>
    <w:p/>
    <w:p>
      <w:r>
        <w:rPr>
          <w:b/>
          <w:color w:val="1A4A6E"/>
          <w:sz w:val="22"/>
        </w:rPr>
        <w:t>Lord McCabe</w:t>
      </w:r>
    </w:p>
    <w:p>
      <w:r>
        <w:rPr>
          <w:sz w:val="22"/>
        </w:rPr>
        <w:t>I know how strongly my noble friend feels on this issue. I cannot promise him a Bill on this matter, but I can promise him a replacement strategy, which includes specific targets for reducing the use of dogs and, particularly, reducing their use in cardiovascular safety studies by at least 50% by 2030. The Government are also funding the national centre dealing with this issue to develop new, non-animal methods aimed at replacing dogs in regulatory testing. I hope that my noble friend will support the manifesto commitment to phase out use as soon as possible.</w:t>
      </w:r>
    </w:p>
    <w:p/>
    <w:p>
      <w:r>
        <w:rPr>
          <w:b/>
          <w:color w:val="1A4A6E"/>
          <w:sz w:val="22"/>
        </w:rPr>
        <w:t>Lord Hanson of Flint</w:t>
      </w:r>
    </w:p>
    <w:p>
      <w:r>
        <w:rPr>
          <w:sz w:val="22"/>
        </w:rPr>
        <w:t>My Lords, I support a reduction in the use of dogs in medical research. However, we have to understand that sometimes dogs are used because they have the same diseases as humans have; for instance, Duchenne muscular dystrophy, which is caused by a gene mutation called dystrophin which occurs in both dogs and humans, and kills children and dogs. Through a study of two retrievers who had the genes but were not affected, we learned the technique of silencing the gene—to the benefit of dogs and humans. Similarly, in other areas of cancer immunology, doing experiments to learn about both dogs and humans has enhanced their immunity. Lastly, insulin was discovered doing research on dogs, because dogs also get diabetes.</w:t>
      </w:r>
    </w:p>
    <w:p/>
    <w:p>
      <w:r>
        <w:rPr>
          <w:b/>
          <w:color w:val="1A4A6E"/>
          <w:sz w:val="22"/>
        </w:rPr>
        <w:t>Lord Patel</w:t>
      </w:r>
    </w:p>
    <w:p>
      <w:r>
        <w:rPr>
          <w:sz w:val="22"/>
        </w:rPr>
        <w:t>My Lords, the noble Lord makes the point, which the Government accept, that animal testing is currently required where alternative, non-animal methods do not exist. We are also working with regulators to see how advances in technology can and will reduce the use, and phase out in some areas. We have a long-term ambition to phase out the use; it is in the manifesto. We have produced the document, but we recognise that, at the moment, medicine occasionally requires that use.</w:t>
      </w:r>
    </w:p>
    <w:p/>
    <w:p>
      <w:r>
        <w:rPr>
          <w:b/>
          <w:color w:val="1A4A6E"/>
          <w:sz w:val="22"/>
        </w:rPr>
        <w:t>Lord Hanson of Flint</w:t>
      </w:r>
    </w:p>
    <w:p>
      <w:r>
        <w:rPr>
          <w:sz w:val="22"/>
        </w:rPr>
        <w:t>My Lords, The Minister has described the aims of the Government, both in the manifesto and in the publication last November, but it would be really useful to know when tangible milestones will be published to demonstrate real progress that will include specific targets, timelines and investment commitments to accelerate the adoption of modern, ethical and scientifically advanced alternatives, especially given that we understand that more than 2.7 million procedures involving live animals were still carried out in 2022.</w:t>
      </w:r>
    </w:p>
    <w:p/>
    <w:p>
      <w:r>
        <w:rPr>
          <w:b/>
          <w:color w:val="1A4A6E"/>
          <w:sz w:val="22"/>
        </w:rPr>
        <w:t>Baroness Grender</w:t>
      </w:r>
    </w:p>
    <w:p>
      <w:r>
        <w:rPr>
          <w:sz w:val="22"/>
        </w:rPr>
        <w:t>If the noble Baroness looks at the strategy, she will see that we have put £75 million of new money into that strategy to accelerate the phasing out of the use of animals. As I said in answer to my noble friend Lord McCabe, we have a target of a 30% reduction by the end of this Parliament in the areas that my noble friend has raised. We want to see alternative use as a matter of course, but it has to be done in a way that, as the noble Lord mentioned, protects medical science at the same time as reducing dramatically the use of animals.</w:t>
      </w:r>
    </w:p>
    <w:p/>
    <w:p>
      <w:r>
        <w:rPr>
          <w:b/>
          <w:color w:val="1A4A6E"/>
          <w:sz w:val="22"/>
        </w:rPr>
        <w:t>Lord Hanson of Flint</w:t>
      </w:r>
    </w:p>
    <w:p>
      <w:r>
        <w:rPr>
          <w:sz w:val="22"/>
        </w:rPr>
        <w:t>The Minister will be aware that the noble Lord, Lord Burns, in his report, concluded that the most humane way to protect the fox population was through regulated and legal hunting. The Government went on to ban hunting and are now poised to ban trail hunting. Have the Government made an estimate of what will happen to the foxhounds that are currently engaged in trail hunting, which goes to the heart of the countryside, bringing countryfolk together in the depths of winter? What is the future for these foxhounds if trail hunting is banned?</w:t>
      </w:r>
    </w:p>
    <w:p/>
    <w:p>
      <w:r>
        <w:rPr>
          <w:b/>
          <w:color w:val="1A4A6E"/>
          <w:sz w:val="22"/>
        </w:rPr>
        <w:t>Baroness McIntosh of Pickering</w:t>
      </w:r>
    </w:p>
    <w:p>
      <w:r>
        <w:rPr>
          <w:sz w:val="22"/>
        </w:rPr>
        <w:t>That is a long way from animal testing but I will give the noble Baroness a straight answer on it anyway. I personally voted to ban fox hunting on every occasion in the House of Commons when I was a Member of Parliament. I personally support the Government’s intention to stop trail hunting. Those are matters of management and political decision. That is what the Government will do, and I hope the noble Baroness will continue to raise those issues. We will look at the consequences, but ultimately it is the right thing to do.</w:t>
      </w:r>
    </w:p>
    <w:p/>
    <w:p>
      <w:r>
        <w:rPr>
          <w:b/>
          <w:color w:val="1A4A6E"/>
          <w:sz w:val="22"/>
        </w:rPr>
        <w:t>Lord Hanson of Flint</w:t>
      </w:r>
    </w:p>
    <w:p>
      <w:r>
        <w:rPr>
          <w:sz w:val="22"/>
        </w:rPr>
        <w:t>My Lords, having recently debated the life sciences sector and being aware of how crucial it is, not only for our economy but for our national security, we know that much of the research conducted in Britain is increasingly at risk from espionage, cyber attack and theft, most notably from China. What steps, in addition to the legislation, have the Government taken to robustly disrupt such efforts by our adversaries and protect the British life sciences sector?</w:t>
      </w:r>
    </w:p>
    <w:p/>
    <w:p>
      <w:r>
        <w:rPr>
          <w:b/>
          <w:color w:val="1A4A6E"/>
          <w:sz w:val="22"/>
        </w:rPr>
        <w:t>Lord Davies of Gower</w:t>
      </w:r>
    </w:p>
    <w:p>
      <w:r>
        <w:rPr>
          <w:sz w:val="22"/>
        </w:rPr>
        <w:t>That is an important point. We have to ensure that the sector operates properly and effectively and is not damaged by foreign state actors or any other criminal elements. That is why we put in place the measures in relation to protests, which we debated in this House last week. The Government will continue to ensure that robust measures, about which it would not be appropriate to talk in this Chamber, are put in place to protect all sectors of our industrial society.</w:t>
      </w:r>
    </w:p>
    <w:p/>
    <w:p>
      <w:r>
        <w:rPr>
          <w:b/>
          <w:color w:val="1A4A6E"/>
          <w:sz w:val="22"/>
        </w:rPr>
        <w:t>Lord Hanson of Flint</w:t>
      </w:r>
    </w:p>
    <w:p>
      <w:r>
        <w:rPr>
          <w:sz w:val="22"/>
        </w:rPr>
        <w:t>My Lords, while I agree with the Government’s strategy to phase this out, are any other countries doing something similar? Can lessons be learned from experiences in other countries?</w:t>
      </w:r>
    </w:p>
    <w:p/>
    <w:p>
      <w:r>
        <w:rPr>
          <w:b/>
          <w:color w:val="1A4A6E"/>
          <w:sz w:val="22"/>
        </w:rPr>
        <w:t>Lord Watts</w:t>
      </w:r>
    </w:p>
    <w:p>
      <w:r>
        <w:rPr>
          <w:sz w:val="22"/>
        </w:rPr>
        <w:t>That is interesting. My noble friend should know that the UK has the highest standards possible in this area. One of the reasons that we do not wish immediately to close down some aspects of this work is because the businesses which produce that research—which the noble Lord mentioned earlier—would find themselves going abroad and operating under far poorer standards than those in the United Kingdom. We are a high-standard country because of the 1986 Act, and any dilution of that would result in more animals being harmed. Our strategy should be supported.</w:t>
      </w:r>
    </w:p>
    <w:p/>
    <w:p>
      <w:r>
        <w:rPr>
          <w:b/>
          <w:color w:val="1A4A6E"/>
          <w:sz w:val="22"/>
        </w:rPr>
        <w:t>Lord Hanson of Flint</w:t>
      </w:r>
    </w:p>
    <w:p>
      <w:r>
        <w:rPr>
          <w:sz w:val="22"/>
        </w:rPr>
        <w:t>My Lords, the noble Baroness, Lady McIntosh, asked about foxhounds. Beagles are hounds and are often used in experiments, but foxhounds are not. If trail hunting is banned, what will happen to these foxhounds? They will not be able to be domesticated because they have lived in packs.</w:t>
      </w:r>
    </w:p>
    <w:p/>
    <w:p>
      <w:r>
        <w:rPr>
          <w:b/>
          <w:color w:val="1A4A6E"/>
          <w:sz w:val="22"/>
        </w:rPr>
        <w:t>Lord Bellingham</w:t>
      </w:r>
    </w:p>
    <w:p>
      <w:r>
        <w:rPr>
          <w:sz w:val="22"/>
        </w:rPr>
        <w:t>Again, the noble Lord goes a long way wide of the Question, but he is entitled to do so. When the Government make a decision on the issue of trail hunting—which they will—they will factor the consequences into their consideration and will work with colleagues to do so. That is what the Government did when they banned hunting at large in the early 2000s. Even though I had a fox hunt in my own constituency at the time, I supported that and found that the vast majority of people did too.</w:t>
      </w:r>
    </w:p>
    <w:p/>
    <w:p>
      <w:r>
        <w:rPr>
          <w:b/>
          <w:color w:val="1A4A6E"/>
          <w:sz w:val="22"/>
        </w:rPr>
        <w:t>Lord Hanson of Flint</w:t>
      </w:r>
    </w:p>
    <w:p>
      <w:r>
        <w:rPr>
          <w:sz w:val="22"/>
        </w:rPr>
        <w:t>My Lords, do the Government recognise the great contribution that pigs make to research and development? Pigs’ valves have been so useful in many aspects of researching human disease, because pigs are very much akin to man—in more senses than one.</w:t>
      </w:r>
    </w:p>
    <w:p/>
    <w:p>
      <w:r>
        <w:rPr>
          <w:b/>
          <w:color w:val="1A4A6E"/>
          <w:sz w:val="22"/>
        </w:rPr>
        <w:t>Lord McColl of Dulwich</w:t>
      </w:r>
    </w:p>
    <w:p>
      <w:r>
        <w:rPr>
          <w:sz w:val="22"/>
        </w:rPr>
        <w:t>I am grateful to the noble Lord for that astute observation. The principle behind the Government’s commitment in this area is straightforward: where animals have to be used, they will be used, but we seek to find alternatives. We are seeking to phase out the use of animals as a whole, and we continue to put not just money but a government strategy behind that. It is a manifesto commitment to phase out the use of animals at the earliest opportunity, and we are working towards that. I refer the noble Lord to the document we produced just prior to Christmas.</w:t>
      </w:r>
    </w:p>
    <w:p/>
    <w:p>
      <w:r>
        <w:rPr>
          <w:b/>
          <w:color w:val="1A4A6E"/>
          <w:sz w:val="22"/>
        </w:rPr>
        <w:t>Lord Hanson of Flint</w:t>
      </w:r>
    </w:p>
    <w:p>
      <w:r>
        <w:rPr>
          <w:sz w:val="22"/>
        </w:rPr>
        <w:t>My Lords, the Minister has talked about animal welfare and how proud he is of having voted to ban fox hunting. Would he be equally proud to be able to say that, as a country, we had banned the way animals are slaughtered for halal meat and other religious reasons?</w:t>
      </w:r>
    </w:p>
    <w:p/>
    <w:p>
      <w:r>
        <w:rPr>
          <w:b/>
          <w:color w:val="1A4A6E"/>
          <w:sz w:val="22"/>
        </w:rPr>
        <w:t>Baroness Hoey</w:t>
      </w:r>
    </w:p>
    <w:p>
      <w:r>
        <w:rPr>
          <w:sz w:val="22"/>
        </w:rPr>
        <w:t>We are going very wide of the Question today. Those are matters that the Government continue to keep under review. It is not within the Home Office’s gift to discuss the point the noble Baroness has brought forward. On the issue before the House in the original Question, we are going to phase it out, and we have an opportunity through our strategy to show the direction of travel.</w:t>
      </w:r>
    </w:p>
    <w:p/>
    <w:p>
      <w:r>
        <w:rPr>
          <w:b/>
          <w:color w:val="1A4A6E"/>
          <w:sz w:val="22"/>
        </w:rPr>
        <w:t>Lord Hanson of Flint</w:t>
      </w:r>
    </w:p>
    <w:p>
      <w:r>
        <w:rPr>
          <w:sz w:val="22"/>
        </w:rPr>
        <w:t>We are going very wide of the Question today. Those are matters that the Government continue to keep under review. It is not within the Home Office’s gift to discuss the point the noble Baroness has brought forward. On the issue before the House in the original Question, we are going to phase it out, and we have an opportunity through our strategy to show the direction of travel.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