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Hotels</w:t>
      </w:r>
    </w:p>
    <w:p>
      <w:r>
        <w:rPr>
          <w:sz w:val="20"/>
        </w:rPr>
        <w:t>9 February 2026  ·  Commons  ·  Oral Questions</w:t>
      </w:r>
    </w:p>
    <w:p>
      <w:r>
        <w:rPr>
          <w:b/>
        </w:rPr>
        <w:t xml:space="preserve">Policy areas: </w:t>
      </w:r>
      <w:r>
        <w:rPr>
          <w:sz w:val="20"/>
        </w:rPr>
        <w:t>Government and public administration, Housing and planning, Immigration and borders</w:t>
      </w:r>
    </w:p>
    <w:p>
      <w:r>
        <w:rPr>
          <w:b/>
        </w:rPr>
        <w:t xml:space="preserve">Topics: </w:t>
      </w:r>
      <w:r>
        <w:rPr>
          <w:sz w:val="20"/>
        </w:rPr>
        <w:t>asylum seeker accommodation, closing asylum hotels, hotels for asylum seekers, local community engagement, migrant hotels statistics</w:t>
      </w:r>
    </w:p>
    <w:p>
      <w:r>
        <w:rPr>
          <w:b/>
        </w:rPr>
        <w:t xml:space="preserve">Source: </w:t>
      </w:r>
      <w:r>
        <w:rPr>
          <w:sz w:val="20"/>
        </w:rPr>
        <w:t>https://hansard.parliament.uk/Commons/2026-02-09/debates/985DFD13-0FF9-486D-A74F-9465BF532377/AsylumSeekersHotels</w:t>
      </w:r>
    </w:p>
    <w:p/>
    <w:p>
      <w:r>
        <w:rPr>
          <w:b/>
          <w:color w:val="1A4A6E"/>
          <w:sz w:val="22"/>
        </w:rPr>
        <w:t>Charlie Dewhirst (Con)</w:t>
      </w:r>
    </w:p>
    <w:p>
      <w:r>
        <w:rPr>
          <w:sz w:val="22"/>
        </w:rPr>
        <w:t>1. How many asylum seekers were accommodated in hotels on (a) 30 September 2025 and (b) 30 June 2024.</w:t>
      </w:r>
    </w:p>
    <w:p/>
    <w:p>
      <w:r>
        <w:rPr>
          <w:b/>
          <w:color w:val="1A4A6E"/>
          <w:sz w:val="22"/>
        </w:rPr>
        <w:t>Neil Shastri-Hurst (Con)</w:t>
      </w:r>
    </w:p>
    <w:p>
      <w:r>
        <w:rPr>
          <w:sz w:val="22"/>
        </w:rPr>
        <w:t>9. How many asylum seekers were accommodated in hotels on (a) 30 September 2025 and (b) 30 June 2024.</w:t>
      </w:r>
    </w:p>
    <w:p/>
    <w:p>
      <w:r>
        <w:rPr>
          <w:b/>
          <w:color w:val="1A4A6E"/>
          <w:sz w:val="22"/>
        </w:rPr>
        <w:t>Alex Norris (The Minister for Border Security and Asylum)</w:t>
      </w:r>
    </w:p>
    <w:p>
      <w:r>
        <w:rPr>
          <w:sz w:val="22"/>
        </w:rPr>
        <w:t>We were elected on a commitment to close all asylum hotels, and that is what we will do. In June 2024, there were 29,561 asylum seekers in hotels, which later peaked at 38,054 in the following December, thanks to the awful legacy of the Conservatives. As we started to grip the crisis in asylum accommodation, those numbers had reduced to 36,273 by September 2025. The next release of statistics is coming at the end of this month, and I have absolutely no doubt that the number will have fallen significantly even further.</w:t>
      </w:r>
    </w:p>
    <w:p/>
    <w:p>
      <w:r>
        <w:rPr>
          <w:b/>
          <w:color w:val="1A4A6E"/>
          <w:sz w:val="22"/>
        </w:rPr>
        <w:t>Charlie Dewhirst</w:t>
      </w:r>
    </w:p>
    <w:p>
      <w:r>
        <w:rPr>
          <w:sz w:val="22"/>
        </w:rPr>
        <w:t>The Minister has just made it quite clear that since the general election the number of individuals in asylum hotels has risen by 22%. That is clearly at odds with his party’s manifesto pledge. What further action is he taking to reduce the number of individuals in migrant hotels? Can he guarantee to the House that there will be no new migrant hotels in this country?</w:t>
      </w:r>
    </w:p>
    <w:p/>
    <w:p>
      <w:r>
        <w:rPr>
          <w:b/>
          <w:color w:val="1A4A6E"/>
          <w:sz w:val="22"/>
        </w:rPr>
        <w:t>Alex Norris</w:t>
      </w:r>
    </w:p>
    <w:p>
      <w:r>
        <w:rPr>
          <w:sz w:val="22"/>
        </w:rPr>
        <w:t>The hon. Gentleman is undertaking an adventure in statistics. He compared one statistic from before the season of crossings with one statistic from the end of that season, so let us compare like for like. In September 2023, the last time that his colleagues were in government, there were more than 54,000 people in asylum accommodation. By September 2025, that number had reduced to 36,000—a reduction of a third. That is what has happened. We want to go further, because one person is frankly too many. That is why we have introduced the asylum policy statement and are introducing the use of large sites, which is opposed by Opposition Front Benchers. The hon. Gentleman talks about wanting to ensure that no hotels are opened. We will not open new hotels, but if he thinks that that can be done without opening large sites, he is wrong, and Members on the Opposition Front Bench will soon have to learn.</w:t>
      </w:r>
    </w:p>
    <w:p/>
    <w:p>
      <w:r>
        <w:rPr>
          <w:b/>
          <w:color w:val="1A4A6E"/>
          <w:sz w:val="22"/>
        </w:rPr>
        <w:t>Shastri-Hurst</w:t>
      </w:r>
    </w:p>
    <w:p>
      <w:r>
        <w:rPr>
          <w:sz w:val="22"/>
        </w:rPr>
        <w:t>A number of my constituents have written to me requesting details on the future of the George hotel, which is one of the asylum hotels in Solihull town centre. Given the statistics that the Minister has just provided, can he provide some clarity to my constituents on when the George hotel will close?</w:t>
      </w:r>
    </w:p>
    <w:p/>
    <w:p>
      <w:r>
        <w:rPr>
          <w:b/>
          <w:color w:val="1A4A6E"/>
          <w:sz w:val="22"/>
        </w:rPr>
        <w:t>Alex Norris</w:t>
      </w:r>
    </w:p>
    <w:p>
      <w:r>
        <w:rPr>
          <w:sz w:val="22"/>
        </w:rPr>
        <w:t>I have seen previous contributions that the hon. Gentleman has made; I know that it is exceptionally important to his community that that hotel is closed, and it will be. I will not give a running commentary in the Chamber on when each individual asylum hotel will be closed, but my message to Solihull—and to any community that has an asylum hotel—is that these hotels were opened by the Conservatives, and they will be closed by Labour.</w:t>
      </w:r>
    </w:p>
    <w:p/>
    <w:p>
      <w:r>
        <w:rPr>
          <w:b/>
          <w:color w:val="1A4A6E"/>
          <w:sz w:val="22"/>
        </w:rPr>
        <w:t>Andrew Ranger (Lab)</w:t>
      </w:r>
    </w:p>
    <w:p>
      <w:r>
        <w:rPr>
          <w:sz w:val="22"/>
        </w:rPr>
        <w:t>Trust and confidence are the cornerstones of a functioning asylum system, yet both were damaged in Wrexham recently due to an unclear and poorly communicated proposal for large houses in multiple occupation to be used for asylum accommodation. Following years of Tory failure, we have inherited a chaotic system and wasteful contracts which were signed by the previous Government that frequently bypass local input. Will the Minister reassure my constituents that the Department is finally moving away from this inherited mess and reforming its strategy to ensure that local communities are fully informed and respected?</w:t>
      </w:r>
    </w:p>
    <w:p/>
    <w:p>
      <w:r>
        <w:rPr>
          <w:b/>
          <w:color w:val="1A4A6E"/>
          <w:sz w:val="22"/>
        </w:rPr>
        <w:t>Alex Norris</w:t>
      </w:r>
    </w:p>
    <w:p>
      <w:r>
        <w:rPr>
          <w:sz w:val="22"/>
        </w:rPr>
        <w:t>I totally agree with my hon. Friend’s point. I know from my own community and across the country that when a system is orderly and controlled, the British public lean into it; we saw that with the Afghan scheme, the Syrian scheme, Homes for Ukraine and British national overseas passports. When systems are not orderly and controlled, people get frustrated. One aspect, exactly as my hon. Friend says, is better engagement between the Home Office and local authorities to ensure that local authorities know where HMOs may be opened, in this case, and to know what populations need to be supported so that the community can lean in. I can give him an absolute assurance that we will work much more closely with local authorities to ensure that they have that information.</w:t>
      </w:r>
    </w:p>
    <w:p/>
    <w:p>
      <w:r>
        <w:rPr>
          <w:b/>
          <w:color w:val="1A4A6E"/>
          <w:sz w:val="22"/>
        </w:rPr>
        <w:t>Chris Murray (Lab)</w:t>
      </w:r>
    </w:p>
    <w:p>
      <w:r>
        <w:rPr>
          <w:sz w:val="22"/>
        </w:rPr>
        <w:t>While we are on the issue of immigration statistics, when the previous Conservative Government signed the contracts that led to those hotels opening, the average cost per asylum seeker was £17,000 a year. By the time of the election, that cost had risen to almost £50,000 per asylum seeker per year. This Government have been locked into the contracts signed by the previous Government. What is the Minister doing to drive down this appalling waste of public money? What is his view on the break clause that created these hotels in the first place?</w:t>
      </w:r>
    </w:p>
    <w:p/>
    <w:p>
      <w:r>
        <w:rPr>
          <w:b/>
          <w:color w:val="1A4A6E"/>
          <w:sz w:val="22"/>
        </w:rPr>
        <w:t>Alex Norris</w:t>
      </w:r>
    </w:p>
    <w:p>
      <w:r>
        <w:rPr>
          <w:sz w:val="22"/>
        </w:rPr>
        <w:t>I am pleased that during our time in government we have already been able to reduce by a third the amount of money that the British taxpayer is spending on hotels, but the right level is zero. As my hon. Friend says, we also have the asylum contract. That is an eyewatering contract which, to be as kind as possible to Opposition Front Benchers, does not reflect any system that was intended to be procured. We are in those conversations with suppliers now. Crucially, with a break clause coming up and the end of the contract in 2029, we are looking at that closely to get the best possible system at the best possible financial level for the British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