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Veterans: Support</w:t>
      </w:r>
    </w:p>
    <w:p>
      <w:r>
        <w:rPr>
          <w:sz w:val="20"/>
        </w:rPr>
        <w:t>8 September 2025  ·  Commons  ·  Oral Questions</w:t>
      </w:r>
    </w:p>
    <w:p>
      <w:r>
        <w:rPr>
          <w:b/>
        </w:rPr>
        <w:t xml:space="preserve">Policy areas: </w:t>
      </w:r>
      <w:r>
        <w:rPr>
          <w:sz w:val="20"/>
        </w:rPr>
        <w:t>Defence and armed forces, Employment and labour market, Finance and taxation, Welfare and benefits</w:t>
      </w:r>
    </w:p>
    <w:p>
      <w:r>
        <w:rPr>
          <w:b/>
        </w:rPr>
        <w:t xml:space="preserve">Topics: </w:t>
      </w:r>
      <w:r>
        <w:rPr>
          <w:sz w:val="20"/>
        </w:rPr>
        <w:t>armed forces covenant, gurkha veteran pensions, veterans into employment, veterans' support services</w:t>
      </w:r>
    </w:p>
    <w:p>
      <w:r>
        <w:rPr>
          <w:b/>
        </w:rPr>
        <w:t xml:space="preserve">Source: </w:t>
      </w:r>
      <w:r>
        <w:rPr>
          <w:sz w:val="20"/>
        </w:rPr>
        <w:t>https://hansard.parliament.uk/Commons/2025-09-08/debates/C1DEBF06-FBB5-4F7B-9D09-0268C9524E94/VeteransSupport</w:t>
      </w:r>
    </w:p>
    <w:p/>
    <w:p>
      <w:r>
        <w:rPr>
          <w:b/>
          <w:color w:val="1A4A6E"/>
          <w:sz w:val="22"/>
        </w:rPr>
        <w:t>David Chadwick (LD)</w:t>
      </w:r>
    </w:p>
    <w:p>
      <w:r>
        <w:rPr>
          <w:sz w:val="22"/>
        </w:rPr>
        <w:t>2. What steps he is taking to ensure that veterans receive adequate support after leaving the armed forces.</w:t>
      </w:r>
    </w:p>
    <w:p/>
    <w:p>
      <w:r>
        <w:rPr>
          <w:b/>
          <w:color w:val="1A4A6E"/>
          <w:sz w:val="22"/>
        </w:rPr>
        <w:t>Sarah Bool (Con)</w:t>
      </w:r>
    </w:p>
    <w:p>
      <w:r>
        <w:rPr>
          <w:sz w:val="22"/>
        </w:rPr>
        <w:t>22. What steps he is taking to help support veterans into employment.</w:t>
      </w:r>
    </w:p>
    <w:p/>
    <w:p>
      <w:r>
        <w:rPr>
          <w:b/>
          <w:color w:val="1A4A6E"/>
          <w:sz w:val="22"/>
        </w:rPr>
        <w:t>Al Carns (The Minister for Veterans and People)</w:t>
      </w:r>
    </w:p>
    <w:p>
      <w:r>
        <w:rPr>
          <w:sz w:val="22"/>
        </w:rPr>
        <w:t>Travelling the country and speaking to veterans, our postcode lottery for veteran support across the nation is not lost on me. Veterans have to repeat their stories between six and nine times to land on the support that they deserve. That is why the Government have taken the unprecedented step of investing £50 million over three years to set up Valour—three big chunks across the strategic, regional and local level to redesign our support mechanism for veterans. That will increase the headquarters size, it will allow liaison officers into our regional councils and, at the local level, it will take the best hubs to provide wraparound welfare and services for veterans. It will give our veterans the deal that they deserve.</w:t>
      </w:r>
    </w:p>
    <w:p/>
    <w:p>
      <w:r>
        <w:rPr>
          <w:b/>
          <w:color w:val="1A4A6E"/>
          <w:sz w:val="22"/>
        </w:rPr>
        <w:t>David Chadwick</w:t>
      </w:r>
    </w:p>
    <w:p>
      <w:r>
        <w:rPr>
          <w:sz w:val="22"/>
        </w:rPr>
        <w:t>For more than two centuries, Gurkha veterans have served our country with extraordinary loyalty and bravery. Many of them and their families have strong ties to my constituency in Brecon. Yet to the shock of many, thousands who retired before 1997, despite fighting shoulder to shoulder with their British comrades, often suffering injuries and wounds in the process, remain on inferior pensions, leaving too many in poverty. Does the Minister agree that that injustice cannot be allowed to stand? Will he commit to ensuring that all Gurkha veterans receive fair and equal pensions in recognition of their service?</w:t>
      </w:r>
    </w:p>
    <w:p/>
    <w:p>
      <w:r>
        <w:rPr>
          <w:b/>
          <w:color w:val="1A4A6E"/>
          <w:sz w:val="22"/>
        </w:rPr>
        <w:t>Al Carns</w:t>
      </w:r>
    </w:p>
    <w:p>
      <w:r>
        <w:rPr>
          <w:sz w:val="22"/>
        </w:rPr>
        <w:t>We have a proud and distinguished history of Gurkha soldiers serving in the British Army and across defence. I served with them in Afghanistan and across many other conflicts. The Bilateral Gurkha Veteran Welfare Committee sat most recently in June of this year, and it continues to ensure that the needs of Gurkha veterans are met and understood fully. It is also worth noting that even among British service personnel from in and around that era, some did not qualify for a pension, so in some cases there is parity across the board. The Gurkha welfare advice centres provide handling support for a wide variety of welfare-related inquiries, alongside the Gurkha Brigade Association. I have also met the Nepalese ambassador and will do so again soon to discuss the issues.</w:t>
      </w:r>
    </w:p>
    <w:p/>
    <w:p>
      <w:r>
        <w:rPr>
          <w:b/>
          <w:color w:val="1A4A6E"/>
          <w:sz w:val="22"/>
        </w:rPr>
        <w:t>Sarah Bool</w:t>
      </w:r>
    </w:p>
    <w:p>
      <w:r>
        <w:rPr>
          <w:sz w:val="22"/>
        </w:rPr>
        <w:t>From my proud support of the National Transition Event held annually at Silverstone in my constituency, I am aware of the work of Mission Community, a service charity tasked with the delivery of the Office for Veterans’ Affairs’ veterans industry engagement programme, which is designed to advocate for our veterans by working with industry trade bodies. What sectors will the Government focus on in their work so that veterans and their families feel the benefit, as well as that having a positive impact on our economy?</w:t>
      </w:r>
    </w:p>
    <w:p/>
    <w:p>
      <w:r>
        <w:rPr>
          <w:b/>
          <w:color w:val="1A4A6E"/>
          <w:sz w:val="22"/>
        </w:rPr>
        <w:t>Al Carns</w:t>
      </w:r>
    </w:p>
    <w:p>
      <w:r>
        <w:rPr>
          <w:sz w:val="22"/>
        </w:rPr>
        <w:t>Veterans not only defended the nation while in service, but they go on to deliver the second mission of Government, which is to help us prosper. I have met representatives from Mission Community, which does a fantastic job, several times. It is worth noting that veterans who engage with our career transition pathway on transitioning to become civilians have an 88% success rate in going straight into employment. Op Ascend, which we launched at the National Transition Event, has seen thousands of families and veterans connected up with industry to move that collaboration forward. I will write the hon. Lady with details about specific industries in due course.</w:t>
      </w:r>
    </w:p>
    <w:p/>
    <w:p>
      <w:r>
        <w:rPr>
          <w:b/>
          <w:color w:val="1A4A6E"/>
          <w:sz w:val="22"/>
        </w:rPr>
        <w:t>Michelle Scrogham (Lab)</w:t>
      </w:r>
    </w:p>
    <w:p>
      <w:r>
        <w:rPr>
          <w:sz w:val="22"/>
        </w:rPr>
        <w:t>This Government are resetting the relationship between those who serve and those who served. The Government’s response to the Defence Committee’s inquiry into the armed forces covenant was positive. Will the Minister provide an update on the work that is being to strengthen the covenant?</w:t>
      </w:r>
    </w:p>
    <w:p/>
    <w:p>
      <w:r>
        <w:rPr>
          <w:b/>
          <w:color w:val="1A4A6E"/>
          <w:sz w:val="22"/>
        </w:rPr>
        <w:t>Al Carns</w:t>
      </w:r>
    </w:p>
    <w:p>
      <w:r>
        <w:rPr>
          <w:sz w:val="22"/>
        </w:rPr>
        <w:t>When we came into Government, the covenant covered three different Departments. We have made a pledge to armed forces service personnel, those who have served, their families and, indeed, those who have been bereaved that we will open that covenant—that duty—to 14 different Departments. Over time, that commitment will result in a step change in the Government’s relationship with those who have served, and it is a commitment that we will deliver.</w:t>
      </w:r>
    </w:p>
    <w:p/>
    <w:p>
      <w:r>
        <w:rPr>
          <w:b/>
          <w:color w:val="1A4A6E"/>
          <w:sz w:val="22"/>
        </w:rPr>
        <w:t>Calvin Bailey (Lab)</w:t>
      </w:r>
    </w:p>
    <w:p>
      <w:r>
        <w:rPr>
          <w:sz w:val="22"/>
        </w:rPr>
        <w:t>More than 200 service families lost loved ones during the troubles in Northern Ireland. Will the Minister set out how the forthcoming legislation will enable closure for those families, who have had their wounds continually reopened for too long?</w:t>
      </w:r>
    </w:p>
    <w:p/>
    <w:p>
      <w:r>
        <w:rPr>
          <w:b/>
          <w:color w:val="1A4A6E"/>
          <w:sz w:val="22"/>
        </w:rPr>
        <w:t>Al Carns</w:t>
      </w:r>
    </w:p>
    <w:p>
      <w:r>
        <w:rPr>
          <w:sz w:val="22"/>
        </w:rPr>
        <w:t>I thank my hon. and gallant Friend for his question. It is not lost on me that during the troubles there were major explosions in key cities all over the country. From Brighton to Brimingham, individuals from both sides of the House had to take the precaution of checking under their beds and their cars, and ensuring that the lights were on before they went into certain rooms, because the chance of close-quarter assassination by terrorists was ever present. Some service personnel who were deployed to secure the peace paid the ultimate sacrifice and 200 families lost loved ones. That means that mothers, fathers, brothers and sisters had the truth denied to them as soon as the Northern Ireland Troubles (Legacy and Reconciliation) Act 2023 came into place. As a service person, I would always want my family to know what happened to me if I were to be killed in a conflict. Repealing and replacing the legacy Act will enable that, but we must ensure that the process does not come with punishment for veterans. We will ensure that protections are in place to allow us to get to the truth, and to ensure that no one can rewrite history or make veterans suffer any more.</w:t>
      </w:r>
    </w:p>
    <w:p/>
    <w:p>
      <w:r>
        <w:rPr>
          <w:b/>
          <w:color w:val="1A4A6E"/>
          <w:sz w:val="22"/>
        </w:rPr>
        <w:t>Speaker</w:t>
      </w:r>
    </w:p>
    <w:p>
      <w:r>
        <w:rPr>
          <w:sz w:val="22"/>
        </w:rPr>
        <w:t>I call the shadow Minister.</w:t>
      </w:r>
    </w:p>
    <w:p/>
    <w:p>
      <w:r>
        <w:rPr>
          <w:b/>
          <w:color w:val="1A4A6E"/>
          <w:sz w:val="22"/>
        </w:rPr>
        <w:t>Mark Francois (Con)</w:t>
      </w:r>
    </w:p>
    <w:p>
      <w:r>
        <w:rPr>
          <w:sz w:val="22"/>
        </w:rPr>
        <w:t>Nearly a fifth of a million people have now signed the parliamentary petition to protect Northern Ireland veterans from prosecution, in opposition to Labour’s proposals for two-tier justice. Surely Ministers must understand that facilitating lawfare against our Army veterans, none of whom received letters of comfort after leaving their service, shows that Labour just does not have their back?</w:t>
      </w:r>
    </w:p>
    <w:p/>
    <w:p>
      <w:r>
        <w:rPr>
          <w:b/>
          <w:color w:val="1A4A6E"/>
          <w:sz w:val="22"/>
        </w:rPr>
        <w:t>Al Carns</w:t>
      </w:r>
    </w:p>
    <w:p>
      <w:r>
        <w:rPr>
          <w:sz w:val="22"/>
        </w:rPr>
        <w:t>I highlight to the right hon. Gentleman that 200 families—200 mothers, fathers, brothers or sisters—of those that served had their inquest inquiries, insight and understanding closed off when the legacy Act came into place. They were serving members of the security forces and their families deserve truth. However, we must ensure that we also provide protection for veterans as we move forward, so that they are not subject to lawfare, as the right hon. Gentleman mentions, and that the process does not become the punishment for veterans as we move forward.</w:t>
      </w:r>
    </w:p>
    <w:p/>
    <w:p>
      <w:r>
        <w:rPr>
          <w:b/>
          <w:color w:val="1A4A6E"/>
          <w:sz w:val="22"/>
        </w:rPr>
        <w:t>Francois</w:t>
      </w:r>
    </w:p>
    <w:p>
      <w:r>
        <w:rPr>
          <w:sz w:val="22"/>
        </w:rPr>
        <w:t>Labour’s currently stalled remedial order would specifically make it easier for Gerry Adams and his friends to sue the British taxpayer while throwing our Army veterans, many of them recruited from red wall seats, to the wolves. After everything the Government put their Back Benchers through in recent months, are No. 10 and Ministers really intending to press ahead with this madness and do Gerry Adams a favour, at the expense of the soldiers who opposed him? Are they pressing ahead with the remedial order—yes or no?</w:t>
      </w:r>
    </w:p>
    <w:p/>
    <w:p>
      <w:r>
        <w:rPr>
          <w:b/>
          <w:color w:val="1A4A6E"/>
          <w:sz w:val="22"/>
        </w:rPr>
        <w:t>Al Carns</w:t>
      </w:r>
    </w:p>
    <w:p>
      <w:r>
        <w:rPr>
          <w:sz w:val="22"/>
        </w:rPr>
        <w:t>The right hon. Gentleman is missing the point. He is trying to divide the House, veterans and the armed forces community, and it has got to stop. The reality is that we will produce legislation that will allow families to get to the truth. He should put himself in the shoes of the families who have lost loved ones, and then put himself in the shoes of veterans—I am a Northern Ireland veteran—and accept that if the protections are in place to ensure that the process does not become the punishment, we have a good solution.</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