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Defence Review Recommendations: Timetable</w:t>
      </w:r>
    </w:p>
    <w:p>
      <w:r>
        <w:rPr>
          <w:sz w:val="20"/>
        </w:rPr>
        <w:t>8 September 2025  ·  Commons  ·  Oral Questions</w:t>
      </w:r>
    </w:p>
    <w:p>
      <w:r>
        <w:rPr>
          <w:b/>
        </w:rPr>
        <w:t xml:space="preserve">Policy areas: </w:t>
      </w:r>
      <w:r>
        <w:rPr>
          <w:sz w:val="20"/>
        </w:rPr>
        <w:t>Defence and armed forces, Education, training and skills, Government and public administration</w:t>
      </w:r>
    </w:p>
    <w:p>
      <w:r>
        <w:rPr>
          <w:b/>
        </w:rPr>
        <w:t xml:space="preserve">Topics: </w:t>
      </w:r>
      <w:r>
        <w:rPr>
          <w:sz w:val="20"/>
        </w:rPr>
        <w:t>cadets expansion, defence industrial strategy, military housing, strategic defence review</w:t>
      </w:r>
    </w:p>
    <w:p>
      <w:r>
        <w:rPr>
          <w:b/>
        </w:rPr>
        <w:t xml:space="preserve">Source: </w:t>
      </w:r>
      <w:r>
        <w:rPr>
          <w:sz w:val="20"/>
        </w:rPr>
        <w:t>https://hansard.parliament.uk/Commons/2025-09-08/debates/D974D3CD-1AA3-434C-9389-9C325B8BE5F5/StrategicDefenceReviewRecommendationsTimetable</w:t>
      </w:r>
    </w:p>
    <w:p/>
    <w:p>
      <w:r>
        <w:rPr>
          <w:b/>
          <w:color w:val="1A4A6E"/>
          <w:sz w:val="22"/>
        </w:rPr>
        <w:t>Alex Brewer (LD)</w:t>
      </w:r>
    </w:p>
    <w:p>
      <w:r>
        <w:rPr>
          <w:sz w:val="22"/>
        </w:rPr>
        <w:t>10. What discussions he has had with Cabinet colleagues on the planned timetable for implementing the recommendations of the strategic defence review.</w:t>
      </w:r>
    </w:p>
    <w:p/>
    <w:p>
      <w:r>
        <w:rPr>
          <w:b/>
          <w:color w:val="1A4A6E"/>
          <w:sz w:val="22"/>
        </w:rPr>
        <w:t>John Healey (The Secretary of State for Defence)</w:t>
      </w:r>
    </w:p>
    <w:p>
      <w:r>
        <w:rPr>
          <w:sz w:val="22"/>
        </w:rPr>
        <w:t>The Government have accepted all 62 recommendations of the strategic defence review. Implementation of the review’s recommendations is already well under way.</w:t>
      </w:r>
    </w:p>
    <w:p/>
    <w:p>
      <w:r>
        <w:rPr>
          <w:b/>
          <w:color w:val="1A4A6E"/>
          <w:sz w:val="22"/>
        </w:rPr>
        <w:t>Alex Brewer</w:t>
      </w:r>
    </w:p>
    <w:p>
      <w:r>
        <w:rPr>
          <w:sz w:val="22"/>
        </w:rPr>
        <w:t>With RAF Odiham celebrating its centenary this year, I am proud of the many close military ties that we have in my constituency of North East Hampshire. One of the recommendations of the strategic defence review is to improve accommodation, where we are letting our military personnel down. Given that there is widespread agreement with the Liberal Democrats on this issue, including in the other place, will the Secretary of State support bringing all military housing in line with the decent homes standard in today’s Renters’ Rights Bill vote?</w:t>
      </w:r>
    </w:p>
    <w:p/>
    <w:p>
      <w:r>
        <w:rPr>
          <w:b/>
          <w:color w:val="1A4A6E"/>
          <w:sz w:val="22"/>
        </w:rPr>
        <w:t>John Healey</w:t>
      </w:r>
    </w:p>
    <w:p>
      <w:r>
        <w:rPr>
          <w:sz w:val="22"/>
        </w:rPr>
        <w:t>In the last year, we have taken huge steps to start to make good on decades of substandard housing for military personnel and their families. We have brought 36,000 military family homes back into public ownership so that we can plan exactly the sort of upgrade that the hon. Lady talks about.</w:t>
      </w:r>
    </w:p>
    <w:p>
      <w:r>
        <w:rPr>
          <w:sz w:val="22"/>
        </w:rPr>
        <w:t>On the rest of the SDR, we have announced the purchase of 12 F-35A aircraft, which will join the dual capable aircraft mission of NATO; we have launched our new £70 million campaign on cadets; and we have stood up the cyber and specialist operations command. Today, we are publishing the defence industrial strategy to make defence an engine for growth. This Government are delivering for defence and delivering for Britain.</w:t>
      </w:r>
    </w:p>
    <w:p/>
    <w:p>
      <w:r>
        <w:rPr>
          <w:b/>
          <w:color w:val="1A4A6E"/>
          <w:sz w:val="22"/>
        </w:rPr>
        <w:t>Peter Swallow (Lab)</w:t>
      </w:r>
    </w:p>
    <w:p>
      <w:r>
        <w:rPr>
          <w:sz w:val="22"/>
        </w:rPr>
        <w:t>The strategic defence review rightly highlighted the need for a whole-of-society approach to defence, including expanding the cadets by 30% by 2030. A key part of that has to include supporting more adult volunteers to give their time to the cadets. What steps is my right hon. Friend taking to ensure that more adult volunteers are able to support our fantastic cadets?</w:t>
      </w:r>
    </w:p>
    <w:p/>
    <w:p>
      <w:r>
        <w:rPr>
          <w:b/>
          <w:color w:val="1A4A6E"/>
          <w:sz w:val="22"/>
        </w:rPr>
        <w:t>John Healey</w:t>
      </w:r>
    </w:p>
    <w:p>
      <w:r>
        <w:rPr>
          <w:sz w:val="22"/>
        </w:rPr>
        <w:t>My hon. Friend is exactly right. Cadet forces cannot exist without the adult volunteers who support them, and they are central to our ability to increase the number of cadet forces across this country by 30% by 2030, which will give so many young people opportunities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