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Omar al-Bayoumi: Arrest and Extradition</w:t>
      </w:r>
    </w:p>
    <w:p>
      <w:r>
        <w:rPr>
          <w:sz w:val="20"/>
        </w:rPr>
        <w:t>8 September 2025  ·  Commons  ·  Proceedings</w:t>
      </w:r>
    </w:p>
    <w:p>
      <w:r>
        <w:rPr>
          <w:b/>
        </w:rPr>
        <w:t xml:space="preserve">Source: </w:t>
      </w:r>
      <w:r>
        <w:rPr>
          <w:sz w:val="20"/>
        </w:rPr>
        <w:t>https://hansard.parliament.uk/Commons/2025-09-08/debates/D8CD0818-4B7C-4598-B2D2-365CB8333983/OmarAlbayoumiArrestAndExtradition</w:t>
      </w:r>
    </w:p>
    <w:p/>
    <w:p>
      <w:r>
        <w:rPr>
          <w:b/>
          <w:color w:val="1A4A6E"/>
          <w:sz w:val="22"/>
        </w:rPr>
        <w:t>David Davis (Con)</w:t>
      </w:r>
    </w:p>
    <w:p>
      <w:r>
        <w:rPr>
          <w:sz w:val="22"/>
        </w:rPr>
        <w:t>(Urgent Question): To ask the Minister of State for the Home Department if he will make a statement on the 2001 arrest of Saudi national Omar al-Bayoumi and the failure to extradite Mr al-Bayoumi for his alleged involvement in the 11 September terror attacks.</w:t>
      </w:r>
    </w:p>
    <w:p/>
    <w:p>
      <w:r>
        <w:rPr>
          <w:b/>
          <w:color w:val="1A4A6E"/>
          <w:sz w:val="22"/>
        </w:rPr>
        <w:t>Dan Jarvis (The Minister for Security)</w:t>
      </w:r>
    </w:p>
    <w:p>
      <w:r>
        <w:rPr>
          <w:sz w:val="22"/>
        </w:rPr>
        <w:t>The attacks on 9/11 were an appalling assault on freedom. We remember the courage displayed by the American people in the aftermath and in the years since; ahead of the anniversary this week, our thoughts remain with the victims and survivors, as well as all who loved them. Almost 25 years on, there is a risk that we might forget the destructive and barbaric scale of the attacks on 9/11. I would like to remind this House that the attacks killed nearly 3,000 innocent people, injured thousands more and gave rise to substantial long-term health consequences for the victims. The 11 September attacks are the deadliest act of terrorism in human history. I would like to take this opportunity to remember every single one of the victims and their families. In addition to the huge loss of life, the attacks also caused at least $10 billion-worth of infrastructure and property damage.</w:t>
      </w:r>
    </w:p>
    <w:p>
      <w:r>
        <w:rPr>
          <w:sz w:val="22"/>
        </w:rPr>
        <w:t>It would be inappropriate to comment on an individual case, such as the one that the right hon. Gentleman raises. As he will know, it is also a long-standing Government policy—followed by successive Governments —to neither confirm nor deny an arrest for the purpose of an extradition request. The purpose of this policy is to protect the confidentiality of ongoing investigations, reciprocate international best practice, maintain trust and confidence between states, and minimise the risk of fugitives escaping justice. It is always a matter for the competent authorities in requesting territories if they wish to make a request for extradition to the UK. There is an ongoing civil legal action in the United States, and due to those ongoing legal proceedings, the Government are not able to comment further today.</w:t>
      </w:r>
    </w:p>
    <w:p>
      <w:r>
        <w:rPr>
          <w:sz w:val="22"/>
        </w:rPr>
        <w:t>The extradition process is a formal international procedure where one country requests another to return a person accused or convicted of a serious offence to stand trial or serve a sentence. The process typically begins with a formal request from one country to another. Extradition from the UK is governed by the Extradition Act 2003. For all countries outside the EU, a state-to-state system operates, whereby requests are sent between Governments, with decision-making split between Ministers and the UK courts. Whether or not formal extradition arrangements are in place with the requesting state will determine how incoming requests progress through the UK system. There are many countries where bilateral or multilateral treaties are in place. However, the UK can co-operate with any country on an ad hoc basis through the special extradition arrangements provisions in the 2003 Act.</w:t>
      </w:r>
    </w:p>
    <w:p>
      <w:r>
        <w:rPr>
          <w:sz w:val="22"/>
        </w:rPr>
        <w:t>The Home Office has an operational case working unit—the UK central authority—which exercises the Home Secretary’s responsibilities for non-EU extradition to and from the UK. For all incoming extradition requests sent to the UK from any country in the world, the 2003 Act requires a UK judge to decide whether the requested person’s extradition would be compatible with their human rights. The UK unequivocally supports the rule of law; all individuals requested for extradition are considered individually by our independent courts, complying with the provisions of the 2003 Act.</w:t>
      </w:r>
    </w:p>
    <w:p/>
    <w:p>
      <w:r>
        <w:rPr>
          <w:b/>
          <w:color w:val="1A4A6E"/>
          <w:sz w:val="22"/>
        </w:rPr>
        <w:t>David Davis</w:t>
      </w:r>
    </w:p>
    <w:p>
      <w:r>
        <w:rPr>
          <w:sz w:val="22"/>
        </w:rPr>
        <w:t>Yesterday’s edition of The S unday Times revealed that in the aftermath of 9/11 the Metropolitan police were forced to release Omar al-Bayoumi, who was believed to be a Saudi intelligence agent accused of supporting the hijackers, because the FBI withheld evidence. Arrested in Birmingham 10 days after 9/11, al-Bayoumi was taken to London to be interrogated by Met counter-terror officers. The FBI declined to provide those officers with vital evidence of al-Bayoumi’s involvement in 9/11. The evidence included a hand-drawn aircraft diagram, trajectory calculations matching the Pentagon attack, and an address book with the attackers’ code name—a code name that bin Laden himself did not disclose until a year later.</w:t>
      </w:r>
    </w:p>
    <w:p>
      <w:r>
        <w:rPr>
          <w:sz w:val="22"/>
        </w:rPr>
        <w:t>The FBI’s refusal to disclose this evidence prevented al-Bayoumi’s extradition to the United States. FBI records show that in 1999, al-Bayoumi met two officials from the Saudi Ministry of Islamic Affairs. Those officials were assessed to be part of a network of individuals connected with the facilitation of two 9/11 attackers. A separate 2017 assessment by the FBI’s Arabic specialists concluded that Mr al-Bayoumi was a co-optee of the Saudi General Intelligence Presidency, which is its secret service.</w:t>
      </w:r>
    </w:p>
    <w:p>
      <w:r>
        <w:rPr>
          <w:sz w:val="22"/>
        </w:rPr>
        <w:t>A full investigation by the Intelligence and Security Committee is needed. It must investigate why the FBI clearly avoided extraditing Mr al-Bayoumi and exactly what was the involvement of the Saudi Government, in particular their Ministry of Islamic Affairs and secret service. As the Minister said, it is nearly 25 years since 9/11. In that time we have extradited many innocent people to America, but we failed to extradite someone who deserved to be sent over there. We need to get to the bottom of this, in part so that we do not see this terrible atrocity happen again.</w:t>
      </w:r>
    </w:p>
    <w:p/>
    <w:p>
      <w:r>
        <w:rPr>
          <w:b/>
          <w:color w:val="1A4A6E"/>
          <w:sz w:val="22"/>
        </w:rPr>
        <w:t>Dan Jarvis</w:t>
      </w:r>
    </w:p>
    <w:p>
      <w:r>
        <w:rPr>
          <w:sz w:val="22"/>
        </w:rPr>
        <w:t>I know that the right hon. Gentleman applies a huge weight of judgment and consideration to these matters, so I completely understand why he sought to bring this matter to the House’s attention. I hope, though, that he understands that I am very limited in what I can say by way of response.</w:t>
      </w:r>
    </w:p>
    <w:p>
      <w:r>
        <w:rPr>
          <w:sz w:val="22"/>
        </w:rPr>
        <w:t>The right hon. Gentleman will remember—I do not think he will mind my saying that he has been around for quite a long time—that in 2001 we were operating under the Extradition Act 1989. As he has mentioned, The Sunday Times has reported that key documents were not considered in 2001 when Mr Omar al-Bayoumi was subject to investigation in respect of the 9/11 bombings in the United States of America. The Sunday Times article suggests that the US did not pursue extradition in 2001. The right hon. Gentleman will understand that there are legal proceedings ongoing in the United States, and that means that I am not able to say any more at this point. I hope that he and the House will understand the reasons for that.</w:t>
      </w:r>
    </w:p>
    <w:p/>
    <w:p>
      <w:r>
        <w:rPr>
          <w:b/>
          <w:color w:val="1A4A6E"/>
          <w:sz w:val="22"/>
        </w:rPr>
        <w:t>Madam Deputy Speaker</w:t>
      </w:r>
    </w:p>
    <w:p>
      <w:r>
        <w:rPr>
          <w:sz w:val="22"/>
        </w:rPr>
        <w:t>I call the shadow Secretary of State.</w:t>
      </w:r>
    </w:p>
    <w:p/>
    <w:p>
      <w:r>
        <w:rPr>
          <w:b/>
          <w:color w:val="1A4A6E"/>
          <w:sz w:val="22"/>
        </w:rPr>
        <w:t>Chris Philp (Con)</w:t>
      </w:r>
    </w:p>
    <w:p>
      <w:r>
        <w:rPr>
          <w:sz w:val="22"/>
        </w:rPr>
        <w:t>Let me start by congratulating my right hon. Friend the Member for Goole and Pocklington (David Davis) on securing the urgent question and The Sunday Times on its reporting. As the Minister said, 9/11 was one of the most sickening terrorist atrocities of our lifetime, committed by Islamist extremists. Yesterday’s piece in The Sunday Times raises serious questions about the case of Omar al-Bayoumi. It appears that the UK police and the FBI had clear evidence that Omar al-Bayoumi assisted terrorists and had close links to the Saudi Government—or elements of the Saudi Government—and indeed was their agent.</w:t>
      </w:r>
    </w:p>
    <w:p>
      <w:r>
        <w:rPr>
          <w:sz w:val="22"/>
        </w:rPr>
        <w:t>It is not me saying that: just last week, US district court judge George Daniels sitting in New York found there was “reasonable evidence” that two Saudi citizens—one of whom was al-Bayoumi—were sent by the Saudi Government to assist the hijackers. That raises some extremely serious questions that I would like the Security Minister to answer. I gently say to him that the ongoing civil proceedings in New York by no means preclude him from answering; I ask him not to hide behind that.</w:t>
      </w:r>
    </w:p>
    <w:p>
      <w:r>
        <w:rPr>
          <w:sz w:val="22"/>
        </w:rPr>
        <w:t>First, why did the UK police release al-Bayoumi so quickly when they held other suspects, including someone in an adjacent cell, for extended periods—in that case for five months? Secondly, did the Saudi Government or the US Government pressure the UK Government to release al-Bayoumi early and not pursue the matter? Does the Security Minister agree with the judge that al-Bayoumi assisted terrorists and that he was sent by the Saudi Government to do so?</w:t>
      </w:r>
    </w:p>
    <w:p>
      <w:r>
        <w:rPr>
          <w:sz w:val="22"/>
        </w:rPr>
        <w:t>Will the Security Minister release all the relevant documents, including those held in the National Archives? Will he look into this matter and report back to the House? Finally, does he agree that the Intelligence and Security Committee should urgently investigate this matter?</w:t>
      </w:r>
    </w:p>
    <w:p/>
    <w:p>
      <w:r>
        <w:rPr>
          <w:b/>
          <w:color w:val="1A4A6E"/>
          <w:sz w:val="22"/>
        </w:rPr>
        <w:t>Dan Jarvis</w:t>
      </w:r>
    </w:p>
    <w:p>
      <w:r>
        <w:rPr>
          <w:sz w:val="22"/>
        </w:rPr>
        <w:t>I am grateful to the shadow Home Secretary for his remarks. He understandably referenced the article in yesterday’s edition of The Sunday Times , which I accept raises a number of important questions that are absolutely worthy of scrutiny and deserving of the House’s attention. I give him an assurance that the Government and I, as Security Minister, will look closely at the matters raised in the context of the debate. I do not accept the point he made that we are seeking to hide behind the legal proceedings taking place in the US. An article was published in a newspaper yesterday, and I give both the shadow Home Secretary and the right hon. Member for Goole and Pocklington (David Davis) an assurance that we will look carefully at the detail contained within it.</w:t>
      </w:r>
    </w:p>
    <w:p>
      <w:r>
        <w:rPr>
          <w:sz w:val="22"/>
        </w:rPr>
        <w:t>The shadow Home Secretary also made a reasonable point about the Intelligence and Security Committee. As an experienced Member and a former Minister, he will know that it is not for me to direct the activities of the ISC. It is an independent Committee, and it is very much a matter for the Chair and the Committee to decide what they wish to pursue. However, knowing the Chair as I do—he will be well known to hon. Members right across the House—I would be surprised if he did not want to take a look at it.</w:t>
      </w:r>
    </w:p>
    <w:p/>
    <w:p>
      <w:r>
        <w:rPr>
          <w:b/>
          <w:color w:val="1A4A6E"/>
          <w:sz w:val="22"/>
        </w:rPr>
        <w:t>Madam Deputy Speaker</w:t>
      </w:r>
    </w:p>
    <w:p>
      <w:r>
        <w:rPr>
          <w:sz w:val="22"/>
        </w:rPr>
        <w:t>I call the Liberal Democrat spokesperson, Ben Maguire.</w:t>
      </w:r>
    </w:p>
    <w:p/>
    <w:p>
      <w:r>
        <w:rPr>
          <w:b/>
          <w:color w:val="1A4A6E"/>
          <w:sz w:val="22"/>
        </w:rPr>
        <w:t>Ben Maguire (LD)</w:t>
      </w:r>
    </w:p>
    <w:p>
      <w:r>
        <w:rPr>
          <w:sz w:val="22"/>
        </w:rPr>
        <w:t>I thank the Minister for his update, and I echo his tribute to the victims of the appalling 9/11 attack. However, after recent revelations about Omar al-Bayoumi, his alleged involvement with the Saudi intelligence services and his links to the 9/11 hijackers, a number of pressing questions remain unanswered. First, why were British investigators not given access to all the evidence that the FBI held, including the Capitol Hill video and the aircraft sketch? Who in the UK Government was briefed about al-Bayoumi’s arrest at the time? Why is there no clear record of ministerial oversight? Did the Saudi authorities make representations to the UK Government regarding al-Bayoumi’s detention? If so, did this ultimately influence the decision to release him? Finally, and most importantly, what safeguards are now in place to make sure that crucial evidence from foreign intelligence agencies cannot be withheld from British counter-terrorism investigations?</w:t>
      </w:r>
    </w:p>
    <w:p/>
    <w:p>
      <w:r>
        <w:rPr>
          <w:b/>
          <w:color w:val="1A4A6E"/>
          <w:sz w:val="22"/>
        </w:rPr>
        <w:t>Dan Jarvis</w:t>
      </w:r>
    </w:p>
    <w:p>
      <w:r>
        <w:rPr>
          <w:sz w:val="22"/>
        </w:rPr>
        <w:t>I am grateful to the hon. Gentleman, not least because he rightly raises the important point that we should always seek to remember and reflect on the sacrifice and the loss of the victims and survivors of terrorism. He is right: the victims and survivors of the horrific terrorist attacks that have scarred communities here and around the world must be remembered. This Government take that incredibly seriously, and in that spirit we have recently consulted on the creation of a national day for victims and survivors of terrorism. It is vital that the day reflects the voices and experience of those who have been directly impacted by terrorism offences.</w:t>
      </w:r>
    </w:p>
    <w:p>
      <w:r>
        <w:rPr>
          <w:sz w:val="22"/>
        </w:rPr>
        <w:t>The hon. Gentleman asked a number of detailed questions, but I will not be able to respond in detail to all of them, for reasons that I have already outlined. I can say that we will look closely at the matters that have been raised. I hope he sees that there are reasons why we cannot get into the detail of this today, but I give him and the House and assurance that we will look closely at this.</w:t>
      </w:r>
    </w:p>
    <w:p/>
    <w:p>
      <w:r>
        <w:rPr>
          <w:b/>
          <w:color w:val="1A4A6E"/>
          <w:sz w:val="22"/>
        </w:rPr>
        <w:t>Sir Andrew Mitchell (Con)</w:t>
      </w:r>
    </w:p>
    <w:p>
      <w:r>
        <w:rPr>
          <w:sz w:val="22"/>
        </w:rPr>
        <w:t>My right hon. Friend the Member for Goole and Pocklington (David Davis) did the House a service today in raising this important matter, but there are wider issues associated with the extradition treaty with America. The House will recall that the treaty was set up when Sir Tony Blair was Prime Minister to address terrorism, but in recent years, it has controversially been used for a much wider remit; from time to time, it has looked as though commercial and national advantage was sought from it. That suggests that the time may be right to review it. Will the Minister look at the matter carefully, and consider whether now is the time to do that?</w:t>
      </w:r>
    </w:p>
    <w:p/>
    <w:p>
      <w:r>
        <w:rPr>
          <w:b/>
          <w:color w:val="1A4A6E"/>
          <w:sz w:val="22"/>
        </w:rPr>
        <w:t>Dan Jarvis</w:t>
      </w:r>
    </w:p>
    <w:p>
      <w:r>
        <w:rPr>
          <w:sz w:val="22"/>
        </w:rPr>
        <w:t>I agree with the right hon. Gentleman that this is an important matter with wider ramifications. I will not commit to the formal review that he describes, but I commit to him, and to the House, that we will look carefully at the issues that have been raised and the points he makes, and I will endeavour to come back to him and others on this issue as soon as possible.</w:t>
      </w:r>
    </w:p>
    <w:p/>
    <w:p>
      <w:r>
        <w:rPr>
          <w:b/>
          <w:color w:val="1A4A6E"/>
          <w:sz w:val="22"/>
        </w:rPr>
        <w:t>Sir Julian Lewis (Con)</w:t>
      </w:r>
    </w:p>
    <w:p>
      <w:r>
        <w:rPr>
          <w:sz w:val="22"/>
        </w:rPr>
        <w:t>Does the Minister accept that ever since the Saudi nationality of the vast majority of the 9/11 hijackers became known, there has been deep suspicion about the role of the then Saudi Government in the atrocity that took place? To what extent do the Government believe that the nature and attitude of the Saudi Government have changed over the past 24 years?</w:t>
      </w:r>
    </w:p>
    <w:p/>
    <w:p>
      <w:r>
        <w:rPr>
          <w:b/>
          <w:color w:val="1A4A6E"/>
          <w:sz w:val="22"/>
        </w:rPr>
        <w:t>Dan Jarvis</w:t>
      </w:r>
    </w:p>
    <w:p>
      <w:r>
        <w:rPr>
          <w:sz w:val="22"/>
        </w:rPr>
        <w:t>I hope that the right hon. Gentleman will understand that on this occasion, I want to look forward, rather than back. The United Kingdom Government hugely value the relationship that we have with Saudi Arabia, and I visited it relatively recently. It is an important regional partner, and we want to work as closely and constructively with it as we can.</w:t>
      </w:r>
    </w:p>
    <w:p/>
    <w:p>
      <w:r>
        <w:rPr>
          <w:b/>
          <w:color w:val="1A4A6E"/>
          <w:sz w:val="22"/>
        </w:rPr>
        <w:t>Andrew Murrison (Con)</w:t>
      </w:r>
    </w:p>
    <w:p>
      <w:r>
        <w:rPr>
          <w:sz w:val="22"/>
        </w:rPr>
        <w:t>We know that 67 Britons died on 9/11. Does the Minister agree that we owe it to them, their memory and the families to get to the bottom of what look like very fishy reports over the weekend on how this individual was handled? Will he assure the House that the police at the time had operational independence—an issue that he referred to in his response to the previous urgent question? Does he understand that the British public are deeply sceptical about the stance taken by the Kingdom of Saudi Arabia, particularly as the 2018 murder of Jamal Khashoggi is still very much at the forefront of their mind?</w:t>
      </w:r>
    </w:p>
    <w:p/>
    <w:p>
      <w:r>
        <w:rPr>
          <w:b/>
          <w:color w:val="1A4A6E"/>
          <w:sz w:val="22"/>
        </w:rPr>
        <w:t>Dan Jarvis</w:t>
      </w:r>
    </w:p>
    <w:p>
      <w:r>
        <w:rPr>
          <w:sz w:val="22"/>
        </w:rPr>
        <w:t>On the right hon. Member’s final point, I refer him to the response I gave to his right hon. Friend the Member for New Forest East (Sir Julian Lewis) a moment ago, but I agree about the importance of this matter. That day will be engrained in the minds of us all; I certainly remember exactly where I was. The world changed, and my life changed alongside it. I absolutely share his concern about these matters, and I completely agree with his point about the responsibility we have for the UK victims of that horrendous terrorist attack. I give him an assurance of the seriousness with which we take these matters.</w:t>
      </w:r>
    </w:p>
    <w:p/>
    <w:p>
      <w:r>
        <w:rPr>
          <w:b/>
          <w:color w:val="1A4A6E"/>
          <w:sz w:val="22"/>
        </w:rPr>
        <w:t>Jim Shannon (DUP)</w:t>
      </w:r>
    </w:p>
    <w:p>
      <w:r>
        <w:rPr>
          <w:sz w:val="22"/>
        </w:rPr>
        <w:t>I thank the Minister for his update and his answers. Does he not agree that our obligation to expose international terrorism and support our allies in the fight against those responsible for the 9/11 bombings is incredibly clear? Every step must be taken to ensure that anyone on British soil understands that we will never be a shield for terrorists. How will he ensure that every possible step is taken to make sure that this man is questioned—and held to account if, in fact, he is guilty?</w:t>
      </w:r>
    </w:p>
    <w:p/>
    <w:p>
      <w:r>
        <w:rPr>
          <w:b/>
          <w:color w:val="1A4A6E"/>
          <w:sz w:val="22"/>
        </w:rPr>
        <w:t>Dan Jarvis</w:t>
      </w:r>
    </w:p>
    <w:p>
      <w:r>
        <w:rPr>
          <w:sz w:val="22"/>
        </w:rPr>
        <w:t>I am grateful to the hon. Member, as I always am, not least because he speaks with great authority on matters relating to terrorism. I have had the privilege of discussing it with him on many occasions. He raises important points. I can only reiterate the importance that this Government attach to keeping the public safe and working with our international allies to defeat international terrorism. This Government will do everything that we need to do to stand against the terrorists and with those affected by their destructive activities.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