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8 May 2025  ·  Commons  ·  Oral Questions</w:t>
      </w:r>
    </w:p>
    <w:p>
      <w:r>
        <w:rPr>
          <w:b/>
        </w:rPr>
        <w:t xml:space="preserve">Policy areas: </w:t>
      </w:r>
      <w:r>
        <w:rPr>
          <w:sz w:val="20"/>
        </w:rPr>
        <w:t>Environment, Finance and taxation, Health and social care, Housing and planning</w:t>
      </w:r>
    </w:p>
    <w:p>
      <w:r>
        <w:rPr>
          <w:b/>
        </w:rPr>
        <w:t xml:space="preserve">Topics: </w:t>
      </w:r>
      <w:r>
        <w:rPr>
          <w:sz w:val="20"/>
        </w:rPr>
        <w:t>farm tax policy, farmer mental health, fly-tipping enforcement, natural england land powers</w:t>
      </w:r>
    </w:p>
    <w:p>
      <w:r>
        <w:rPr>
          <w:b/>
        </w:rPr>
        <w:t xml:space="preserve">Source: </w:t>
      </w:r>
      <w:r>
        <w:rPr>
          <w:sz w:val="20"/>
        </w:rPr>
        <w:t>https://hansard.parliament.uk/Commons/2025-05-08/debates/DE484F10-9E0C-42D7-992C-DBADA13664DE/TopicalQuestions</w:t>
      </w:r>
    </w:p>
    <w:p/>
    <w:p>
      <w:r>
        <w:rPr>
          <w:b/>
          <w:color w:val="1A4A6E"/>
          <w:sz w:val="22"/>
        </w:rPr>
        <w:t>Ben Maguire (LD)</w:t>
      </w:r>
    </w:p>
    <w:p>
      <w:r>
        <w:rPr>
          <w:sz w:val="22"/>
        </w:rPr>
        <w:t>T1.   If he will make a statement on his departmental responsibilities.</w:t>
      </w:r>
    </w:p>
    <w:p/>
    <w:p>
      <w:r>
        <w:rPr>
          <w:b/>
          <w:color w:val="1A4A6E"/>
          <w:sz w:val="22"/>
        </w:rPr>
        <w:t>Steve Reed (The Secretary of State for Environment, Food and Rural Affairs)</w:t>
      </w:r>
    </w:p>
    <w:p>
      <w:r>
        <w:rPr>
          <w:sz w:val="22"/>
        </w:rPr>
        <w:t>Fly-tipping scandalously shot up by over a third under the previous Conservative Government, and the public are rightly furious when they see their communities buried under an avalanche of rubbish. This Government will clean up our streets, towns and villages. We will support councils to identify, seize and crush waste criminals’ vehicles by closing the Tory fly-tipping loopholes that prevented tough action. We will increase sentences for dumping waste to up to five years, and we will make fly-tippers pay the cost of impounding their vehicles before they are crushed, because we believe that the polluter, not the public, should pay. This Government will call time on fly-tippers so we can restore people’s pride in their neighbourhoods.</w:t>
      </w:r>
    </w:p>
    <w:p/>
    <w:p>
      <w:r>
        <w:rPr>
          <w:b/>
          <w:color w:val="1A4A6E"/>
          <w:sz w:val="22"/>
        </w:rPr>
        <w:t>Ben Maguire</w:t>
      </w:r>
    </w:p>
    <w:p>
      <w:r>
        <w:rPr>
          <w:sz w:val="22"/>
        </w:rPr>
        <w:t>The River Camel multi-use trail in my North Cornwall constituency attracts more than half a million users every year and brings over £3 million to the local economy. Will the Minister please meet me to discuss a river trail extension to Camelford as part of this Government’s manifesto pledge to create nine new river walks and connect thousands more people to nature?</w:t>
      </w:r>
    </w:p>
    <w:p/>
    <w:p>
      <w:r>
        <w:rPr>
          <w:b/>
          <w:color w:val="1A4A6E"/>
          <w:sz w:val="22"/>
        </w:rPr>
        <w:t>Steve Reed</w:t>
      </w:r>
    </w:p>
    <w:p>
      <w:r>
        <w:rPr>
          <w:sz w:val="22"/>
        </w:rPr>
        <w:t>I am delighted to hear that people are enjoying the River Camel trail. It is wonderful to visit and we want to extend more of these walks across the country so that more people can enjoy them. I will of course make sure that the hon. Gentleman can meet the appropriate Minister to raise his concerns.</w:t>
      </w:r>
    </w:p>
    <w:p/>
    <w:p>
      <w:r>
        <w:rPr>
          <w:b/>
          <w:color w:val="1A4A6E"/>
          <w:sz w:val="22"/>
        </w:rPr>
        <w:t>Speaker</w:t>
      </w:r>
    </w:p>
    <w:p>
      <w:r>
        <w:rPr>
          <w:sz w:val="22"/>
        </w:rPr>
        <w:t>I call Diane Abbott—not here. I call the shadow Secretary of State.</w:t>
      </w:r>
    </w:p>
    <w:p/>
    <w:p>
      <w:r>
        <w:rPr>
          <w:b/>
          <w:color w:val="1A4A6E"/>
          <w:sz w:val="22"/>
        </w:rPr>
        <w:t>Victoria Atkins (Con)</w:t>
      </w:r>
    </w:p>
    <w:p>
      <w:r>
        <w:rPr>
          <w:sz w:val="22"/>
        </w:rPr>
        <w:t>As we mark the 80th anniversary of victory in Europe, I remember the great role that my constituency played, including 617 Squadron, flying from RAF Woodhall Spa; we must also remember and thank those women and men who formed the Land Army in order to feed our troops and our nation. Many of their descendants still farm the same fields that their ancestors farmed in the war, but that tradition is under threat from this Government.</w:t>
      </w:r>
    </w:p>
    <w:p>
      <w:r>
        <w:rPr>
          <w:sz w:val="22"/>
        </w:rPr>
        <w:t>Before Christmas, I warned the Secretary of State that a farmer had taken their life because they were so worried about the family farm tax. The Secretary of State responded with anger, and later stopped the farming resilience fund, which helped farmers with mental ill health. This week, I have received the devastating news that several more farmers have taken their life because of the family farm tax. That is the Secretary of State’s legacy, but he can change it, because this change is not yet law. Will he set out these tragedies to the Prime Minister and demand that Labour policy be changed, or offer, on a point of principle, his resignation?</w:t>
      </w:r>
    </w:p>
    <w:p/>
    <w:p>
      <w:r>
        <w:rPr>
          <w:b/>
          <w:color w:val="1A4A6E"/>
          <w:sz w:val="22"/>
        </w:rPr>
        <w:t>Speaker</w:t>
      </w:r>
    </w:p>
    <w:p>
      <w:r>
        <w:rPr>
          <w:sz w:val="22"/>
        </w:rPr>
        <w:t>Order. This is a very important matter, but I am bothered that nobody else is going to get in, so I hope the shadow Secretary of State’s second question is shorter.</w:t>
      </w:r>
    </w:p>
    <w:p/>
    <w:p>
      <w:r>
        <w:rPr>
          <w:b/>
          <w:color w:val="1A4A6E"/>
          <w:sz w:val="22"/>
        </w:rPr>
        <w:t>Steve Reed</w:t>
      </w:r>
    </w:p>
    <w:p>
      <w:r>
        <w:rPr>
          <w:sz w:val="22"/>
        </w:rPr>
        <w:t>I express my regret that the shadow Secretary of State would seek to politicise personal tragedy in this way. It is immensely regrettable that she would seek to do that; none of us can know for sure what happens in matters of personal tragedy. It is beneath her to try to weaponise the issue in the way that she has done. This Government take issues of mental health very seriously indeed. We are setting up mental health hubs in every community, so that we can support farmers and others who are suffering from mental ill health. I gently remind her that this was a problem that escalated during her time in office as Secretary of State for Health, when she failed to address the problems that people are facing.</w:t>
      </w:r>
    </w:p>
    <w:p/>
    <w:p>
      <w:r>
        <w:rPr>
          <w:b/>
          <w:color w:val="1A4A6E"/>
          <w:sz w:val="22"/>
        </w:rPr>
        <w:t>Victoria Atkins</w:t>
      </w:r>
    </w:p>
    <w:p>
      <w:r>
        <w:rPr>
          <w:sz w:val="22"/>
        </w:rPr>
        <w:t>I am sorry, Mr Speaker, but I am simply confronting the Secretary of State with the realities of his policy. Another policy is distressing farmers and other people: the removal of our ancient property rights, first enshrined in the Magna Carta. The Planning and Infrastructure Bill gives a quango, Natural England, powers to seize private land, not for house building but for undefined environmental reasons. It can seize not just agricultural land, but our constituents’ gardens, and it does not even have to pay market value for that land. Will the Secretary of State now commit to an amendment to the Bill to save our constituents’ gardens, or is this Labour’s garden grab?</w:t>
      </w:r>
    </w:p>
    <w:p/>
    <w:p>
      <w:r>
        <w:rPr>
          <w:b/>
          <w:color w:val="1A4A6E"/>
          <w:sz w:val="22"/>
        </w:rPr>
        <w:t>Steve Reed</w:t>
      </w:r>
    </w:p>
    <w:p>
      <w:r>
        <w:rPr>
          <w:sz w:val="22"/>
        </w:rPr>
        <w:t>As is so often the case from that particular source, that is a complete misrepresentation of the truth. Nothing of the kind is happening. Rather than trying to politicise and weaponise the matter, the right hon. Lady would help herself and people who are genuinely concerned about those issues by sticking to the facts.</w:t>
      </w:r>
    </w:p>
    <w:p/>
    <w:p>
      <w:r>
        <w:rPr>
          <w:b/>
          <w:color w:val="1A4A6E"/>
          <w:sz w:val="22"/>
        </w:rPr>
        <w:t>Jayne Kirkham (Lab/Co-op)</w:t>
      </w:r>
    </w:p>
    <w:p>
      <w:r>
        <w:rPr>
          <w:sz w:val="22"/>
        </w:rPr>
        <w:t>T7.   I must thank the Land Army, too. I am only here because my grandma met my grandad on his farm when she was working in the Land Army. Cornwall has a successful horticultural industry, specialising in cauliflowers, daffodils, potatoes and courgettes. The industry welcomed the extension of the seasonal worker visa scheme until 2029, but what metrics are being used to ensure that visa allocations will meet the industry’s needs? Without sufficient access to seasonal labour, there is a real risk to Cornwall’s horticultural sector.</w:t>
      </w:r>
    </w:p>
    <w:p/>
    <w:p>
      <w:r>
        <w:rPr>
          <w:b/>
          <w:color w:val="1A4A6E"/>
          <w:sz w:val="22"/>
        </w:rPr>
        <w:t>Daniel Zeichner (The Minister for Food Security and Rural Affairs)</w:t>
      </w:r>
    </w:p>
    <w:p>
      <w:r>
        <w:rPr>
          <w:sz w:val="22"/>
        </w:rPr>
        <w:t>I thank my hon. Friend for her question, and note that even in those times of distress, woe and horror, some good relationships were formed. The seasonal worker visa scheme for 43,000 seasonal worker visas was announced a few months ago. That number includes 2,000 extra for poultry. At the National Farmers Union conference, the Secretary of State announced a five-year extension to 2030. That will provide certainty, but my hon. Friend is right that we need to analyse and assess very carefully what the industry needs to ensure it has the resources required.</w:t>
      </w:r>
    </w:p>
    <w:p/>
    <w:p>
      <w:r>
        <w:rPr>
          <w:b/>
          <w:color w:val="1A4A6E"/>
          <w:sz w:val="22"/>
        </w:rPr>
        <w:t>Speaker</w:t>
      </w:r>
    </w:p>
    <w:p>
      <w:r>
        <w:rPr>
          <w:sz w:val="22"/>
        </w:rPr>
        <w:t>I call the spokesperson for the Liberal Democrat party.</w:t>
      </w:r>
    </w:p>
    <w:p/>
    <w:p>
      <w:r>
        <w:rPr>
          <w:b/>
          <w:color w:val="1A4A6E"/>
          <w:sz w:val="22"/>
        </w:rPr>
        <w:t>Tim Farron (LD)</w:t>
      </w:r>
    </w:p>
    <w:p>
      <w:r>
        <w:rPr>
          <w:sz w:val="22"/>
        </w:rPr>
        <w:t>On behalf of all Members on the Liberal Democrat Benches, I add my tribute to those who fought and died to secure our freedom. I also pay tribute to those in rural communities, like ours in Westmorland, who fed this country and welcomed evacuee children from the cities, and to our community in Windermere, who welcomed the children who had survived the Nazi death camps after the war. We remember them all with deep gratitude.</w:t>
      </w:r>
    </w:p>
    <w:p>
      <w:r>
        <w:rPr>
          <w:sz w:val="22"/>
        </w:rPr>
        <w:t>Has the Prime Minister consulted the Secretary of State on the potential impact on British farmers of the US-UK trade deal? It is a matter of fact that US animal welfare standards are worse than ours, which means that import costs are lower, so allowing equal access is not free trade—it is unfair trade. It is throwing our farmers under the bus, just as the Conservatives did through their deal with Australia and New Zealand. Will the Secretary of State support Liberal Democrat calls for the deal to be signed only if it supports farmers, and after a vote in this House?</w:t>
      </w:r>
    </w:p>
    <w:p/>
    <w:p>
      <w:r>
        <w:rPr>
          <w:b/>
          <w:color w:val="1A4A6E"/>
          <w:sz w:val="22"/>
        </w:rPr>
        <w:t>Steve Reed</w:t>
      </w:r>
    </w:p>
    <w:p>
      <w:r>
        <w:rPr>
          <w:sz w:val="22"/>
        </w:rPr>
        <w:t>There have been no announcements yet, and I cannot pre-empt them, but we have been crystal clear that we have red lines. We will not allow British farmers to be undercut on environmental or welfare standards in the way that the Conservatives did when they agreed a trade deal with Australia; it undercut British farmers and caused them immense damage. We will never go the way of the Tories; we will stand four-square behind our farmers, and I am delighted to hear that the Liberal Democrats feel the same.</w:t>
      </w:r>
    </w:p>
    <w:p/>
    <w:p>
      <w:r>
        <w:rPr>
          <w:b/>
          <w:color w:val="1A4A6E"/>
          <w:sz w:val="22"/>
        </w:rPr>
        <w:t>Sam Rushworth (Lab)</w:t>
      </w:r>
    </w:p>
    <w:p>
      <w:r>
        <w:rPr>
          <w:sz w:val="22"/>
        </w:rPr>
        <w:t>On a similar theme, I congratulate the Government on securing a good deal for our farmers in the India trade deal, which was welcomed by the president of the NFU, who said it showed that this Government have “clearly listened”, in marked contrast to the previous Government. What assurance will the Secretary of State give me that our farmers will still be included in negotiations on the US trade deal?</w:t>
      </w:r>
    </w:p>
    <w:p/>
    <w:p>
      <w:r>
        <w:rPr>
          <w:b/>
          <w:color w:val="1A4A6E"/>
          <w:sz w:val="22"/>
        </w:rPr>
        <w:t>Steve Reed</w:t>
      </w:r>
    </w:p>
    <w:p>
      <w:r>
        <w:rPr>
          <w:sz w:val="22"/>
        </w:rPr>
        <w:t>I am grateful to my hon. Friend for welcoming the trade deal with India; it is a £4.8 billion boost to the UK economy, and very good news for our whisky and gin producers—and for the producers of salmon, lamb and chocolate, which are all now tariff-free exports to India. This Government will always negotiate in the national interest, and that is exactly the approach we will take with the US trade negotiations.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