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Avian Influenza</w:t>
      </w:r>
    </w:p>
    <w:p>
      <w:r>
        <w:rPr>
          <w:sz w:val="20"/>
        </w:rPr>
        <w:t>8 May 2025  ·  Commons  ·  Oral Questions</w:t>
      </w:r>
    </w:p>
    <w:p>
      <w:r>
        <w:rPr>
          <w:b/>
        </w:rPr>
        <w:t xml:space="preserve">Policy areas: </w:t>
      </w:r>
      <w:r>
        <w:rPr>
          <w:sz w:val="20"/>
        </w:rPr>
        <w:t>Business and industry, Environment, Government and public administration</w:t>
      </w:r>
    </w:p>
    <w:p>
      <w:r>
        <w:rPr>
          <w:b/>
        </w:rPr>
        <w:t xml:space="preserve">Topics: </w:t>
      </w:r>
      <w:r>
        <w:rPr>
          <w:sz w:val="20"/>
        </w:rPr>
        <w:t>animal vaccination, avian influenza prevention, biosecurity, disease control</w:t>
      </w:r>
    </w:p>
    <w:p>
      <w:r>
        <w:rPr>
          <w:b/>
        </w:rPr>
        <w:t xml:space="preserve">Source: </w:t>
      </w:r>
      <w:r>
        <w:rPr>
          <w:sz w:val="20"/>
        </w:rPr>
        <w:t>https://hansard.parliament.uk/Commons/2025-05-08/debates/D60DB15A-B64D-4853-A293-706449C7E4C4/AvianInfluenza</w:t>
      </w:r>
    </w:p>
    <w:p/>
    <w:p>
      <w:r>
        <w:rPr>
          <w:b/>
          <w:color w:val="1A4A6E"/>
          <w:sz w:val="22"/>
        </w:rPr>
        <w:t>Sir John Whittingdale (Con)</w:t>
      </w:r>
    </w:p>
    <w:p>
      <w:r>
        <w:rPr>
          <w:sz w:val="22"/>
        </w:rPr>
        <w:t>10. What steps his Department is taking to help prevent the spread of avian influenza.</w:t>
      </w:r>
    </w:p>
    <w:p/>
    <w:p>
      <w:r>
        <w:rPr>
          <w:b/>
          <w:color w:val="1A4A6E"/>
          <w:sz w:val="22"/>
        </w:rPr>
        <w:t>Daniel Zeichner (The Minister for Food Security and Rural Affairs)</w:t>
      </w:r>
    </w:p>
    <w:p>
      <w:r>
        <w:rPr>
          <w:sz w:val="22"/>
        </w:rPr>
        <w:t>I am grateful to the right hon. Gentleman for raising this extremely serious issue. To prevent the further spread of disease and manage the risk of avian influenza, DEFRA and the Animal and Plant Health Agency have implemented well-established outbreak structures to control and eradicate disease, restore normal trade and support recovery in local communities. Avian influenza prevention zones are in force across the UK. To further protect farmers and help communities, we are currently investing £208 million in the future of the biosecurity labs at Weybridge.</w:t>
      </w:r>
    </w:p>
    <w:p/>
    <w:p>
      <w:r>
        <w:rPr>
          <w:b/>
          <w:color w:val="1A4A6E"/>
          <w:sz w:val="22"/>
        </w:rPr>
        <w:t>Sir John Whittingdale</w:t>
      </w:r>
    </w:p>
    <w:p>
      <w:r>
        <w:rPr>
          <w:sz w:val="22"/>
        </w:rPr>
        <w:t>Does the Minister agree that avian influenza remains an existential threat to the poultry industry, and—now that the French have decided to vaccinate their ducks—will he agree to the National Farmers Union request that we introduce the vaccination of seasonal turkeys in order to protect the entire industry?</w:t>
      </w:r>
    </w:p>
    <w:p/>
    <w:p>
      <w:r>
        <w:rPr>
          <w:b/>
          <w:color w:val="1A4A6E"/>
          <w:sz w:val="22"/>
        </w:rPr>
        <w:t>Daniel Zeichner</w:t>
      </w:r>
    </w:p>
    <w:p>
      <w:r>
        <w:rPr>
          <w:sz w:val="22"/>
        </w:rPr>
        <w:t>As ever, the right hon. Gentleman makes a well-informed point. Vaccination has been considered for some time. There are trade issues, but as he says, the fact that the French are changing their position is useful. The Government are committed to exploring options for vaccination, and a cross-Government and industry avian influenza vaccination taskforce has been established. It published an initial statement on 7 March and will report more fully this summer.</w:t>
      </w:r>
    </w:p>
    <w:p/>
    <w:p>
      <w:r>
        <w:rPr>
          <w:b/>
          <w:color w:val="1A4A6E"/>
          <w:sz w:val="22"/>
        </w:rPr>
        <w:t>Speaker</w:t>
      </w:r>
    </w:p>
    <w:p>
      <w:r>
        <w:rPr>
          <w:sz w:val="22"/>
        </w:rPr>
        <w:t>I call the shadow Minister.</w:t>
      </w:r>
    </w:p>
    <w:p/>
    <w:p>
      <w:r>
        <w:rPr>
          <w:b/>
          <w:color w:val="1A4A6E"/>
          <w:sz w:val="22"/>
        </w:rPr>
        <w:t>Neil Hudson (Con)</w:t>
      </w:r>
    </w:p>
    <w:p>
      <w:r>
        <w:rPr>
          <w:sz w:val="22"/>
        </w:rPr>
        <w:t>Avian influenza, sadly, is still very much with us, having devastated both wild and domestic birds in recent years. With bluetongue still here, African swine fever on our doorstep and, alarmingly, foot and mouth outbreaks this year in Germany, Hungary and Slovakia, we face significant threats to our biosecurity. Disease surveillance, vaccination and control are crucial, centred with the Animal and Plant Health Agency, which I thank in these challenging times. When will this Government finish the work that we Conservatives started when we committed £1.2 billion in 2020 to redevelop the APHA headquarters in Weybridge? Labour’s repeatedly re-announced £208 million is a start, but when will it commit the further £1.4 billion for this critical national infrastructure, for the sake of UK agriculture and our national security?</w:t>
      </w:r>
    </w:p>
    <w:p/>
    <w:p>
      <w:r>
        <w:rPr>
          <w:b/>
          <w:color w:val="1A4A6E"/>
          <w:sz w:val="22"/>
        </w:rPr>
        <w:t>Daniel Zeichner</w:t>
      </w:r>
    </w:p>
    <w:p>
      <w:r>
        <w:rPr>
          <w:sz w:val="22"/>
        </w:rPr>
        <w:t>I thank the hon. Gentleman for his words and his praise for the APHA. These are extremely important subjects. We face a range of threats. That is why the Government have increased security in terms of personal imports through the short straits in particular. On his point about Weybridge, we have had this discussion before. There is a major programme under way, which will take a number of years. It is already a world-leading facility, and this Government are committed to providing the funding that Weybridge needs to do its job. We are absolutely committed to that, which is why we have announced £208 million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