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8 May 2025  ·  Lords  ·  Proceedings</w:t>
      </w:r>
    </w:p>
    <w:p>
      <w:r>
        <w:rPr>
          <w:b/>
        </w:rPr>
        <w:t xml:space="preserve">Source: </w:t>
      </w:r>
      <w:r>
        <w:rPr>
          <w:sz w:val="20"/>
        </w:rPr>
        <w:t>https://hansard.parliament.uk/Lords/2025-05-08/debates/7F30ACD7-58C1-4E0A-87C8-DF691EA7FBFF/ArrangementOfBusiness</w:t>
      </w:r>
    </w:p>
    <w:p/>
    <w:p>
      <w:r>
        <w:rPr>
          <w:b/>
          <w:color w:val="1A4A6E"/>
          <w:sz w:val="22"/>
        </w:rPr>
        <w:t>Lord Kennedy of Southwark</w:t>
      </w:r>
    </w:p>
    <w:p>
      <w:r>
        <w:rPr>
          <w:sz w:val="22"/>
        </w:rPr>
        <w:t>My Lords, we will now adjourn during pleasure until 11.59 am. Peers who have tickets to the Westminster Abbey service and are joining the procession should remain in the Chamber for Black Rod’s briefing. I encourage noble Lords not involved in these events to leave as quickly as possible to facilitate that briefing and before the procession, which will be broadcast. Proceedings in the House will recommence at 12 noon sharp and will start with the national two-minute silence. I therefore ask that noble Lords who are not at the service are back in the Chamber by 11.55 am, so that we can start with the silence cleanly at 12 noon. I beg to move.</w:t>
      </w:r>
    </w:p>
    <w:p/>
    <w:p>
      <w:r>
        <w:rPr>
          <w:b/>
          <w:color w:val="1A4A6E"/>
          <w:sz w:val="22"/>
        </w:rPr>
        <w:t>Captain of the Honourable Corps of Gentlemen-at-Arms and Chief Whip (Lab Co-op)</w:t>
      </w:r>
    </w:p>
    <w:p>
      <w:r>
        <w:rPr>
          <w:sz w:val="22"/>
        </w:rPr>
        <w:t>My Lords, we will now adjourn during pleasure until 11.59 am. Peers who have tickets to the Westminster Abbey service and are joining the procession should remain in the Chamber for Black Rod’s briefing. I encourage noble Lords not involved in these events to leave as quickly as possible to facilitate that briefing and before the procession, which will be broadcast. Proceedings in the House will recommence at 12 noon sharp and will start with the national two-minute silence. I therefore ask that noble Lords who are not at the service are back in the Chamber by 11.55 am, so that we can start with the silence cleanly at 12 noon.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