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Mohamed al-Fayed: Alleged Abuse</w:t>
      </w:r>
    </w:p>
    <w:p>
      <w:r>
        <w:rPr>
          <w:sz w:val="20"/>
        </w:rPr>
        <w:t>8 June 2026  ·  Commons  ·  Oral Questions</w:t>
      </w:r>
    </w:p>
    <w:p>
      <w:r>
        <w:rPr>
          <w:b/>
        </w:rPr>
        <w:t xml:space="preserve">Policy areas: </w:t>
      </w:r>
      <w:r>
        <w:rPr>
          <w:sz w:val="20"/>
        </w:rPr>
        <w:t>Crime, justice and law, Government and public administration, Society and culture</w:t>
      </w:r>
    </w:p>
    <w:p>
      <w:r>
        <w:rPr>
          <w:b/>
        </w:rPr>
        <w:t xml:space="preserve">Topics: </w:t>
      </w:r>
      <w:r>
        <w:rPr>
          <w:sz w:val="20"/>
        </w:rPr>
        <w:t>alleged workplace abuse, fayed victim-survivors, involving the nca, justice for abuse victims, support for survivors</w:t>
      </w:r>
    </w:p>
    <w:p>
      <w:r>
        <w:rPr>
          <w:b/>
        </w:rPr>
        <w:t xml:space="preserve">Source: </w:t>
      </w:r>
      <w:r>
        <w:rPr>
          <w:sz w:val="20"/>
        </w:rPr>
        <w:t>https://hansard.parliament.uk/Commons/2026-06-08/debates/2733F6C4-A911-47F4-9B21-70DB1E71109A/MohamedAlfayedAllegedAbuse</w:t>
      </w:r>
    </w:p>
    <w:p/>
    <w:p>
      <w:r>
        <w:rPr>
          <w:b/>
          <w:color w:val="1A4A6E"/>
          <w:sz w:val="22"/>
        </w:rPr>
        <w:t>Dave Robertson (Lab)</w:t>
      </w:r>
    </w:p>
    <w:p>
      <w:r>
        <w:rPr>
          <w:sz w:val="22"/>
        </w:rPr>
        <w:t>12. What steps her Department plans to take to help support the response to alleged abuse at workplaces connected to Mohamed al-Fayed.</w:t>
      </w:r>
    </w:p>
    <w:p/>
    <w:p>
      <w:r>
        <w:rPr>
          <w:b/>
          <w:color w:val="1A4A6E"/>
          <w:sz w:val="22"/>
        </w:rPr>
        <w:t>Natalie Fleet (The Parliamentary Under-Secretary of State for the Home Department)</w:t>
      </w:r>
    </w:p>
    <w:p>
      <w:r>
        <w:rPr>
          <w:sz w:val="22"/>
        </w:rPr>
        <w:t>It was an honour to be by the side of the Prime Minister when he met Fayed victim-survivors last week. I was proud that one of my first acts in post was to help facilitate the first meeting of this kind with these brave women. No one is above the law, and those who perpetrate or facilitate abuse must be held to account. I will continue to engage with my hon. Friend’s all-party parliamentary group so that victim-survivors know that this Government are listening.</w:t>
      </w:r>
    </w:p>
    <w:p/>
    <w:p>
      <w:r>
        <w:rPr>
          <w:b/>
          <w:color w:val="1A4A6E"/>
          <w:sz w:val="22"/>
        </w:rPr>
        <w:t>Dave Robertson</w:t>
      </w:r>
    </w:p>
    <w:p>
      <w:r>
        <w:rPr>
          <w:sz w:val="22"/>
        </w:rPr>
        <w:t>I welcome the new Minister to her place. I thank her for her work in facilitating the historic meeting last week, which was the first time a sitting Prime Minister has met a group of survivors in this space. It was a great meeting, but the survivors are understandably sceptical, because they have been let down severely by so many institutions for so long. Can she outline the steps she will take in the short and medium term to ensure those survivors start seeing the justice they have been denied for far too long?</w:t>
      </w:r>
    </w:p>
    <w:p/>
    <w:p>
      <w:r>
        <w:rPr>
          <w:b/>
          <w:color w:val="1A4A6E"/>
          <w:sz w:val="22"/>
        </w:rPr>
        <w:t>Natalie Fleet</w:t>
      </w:r>
    </w:p>
    <w:p>
      <w:r>
        <w:rPr>
          <w:sz w:val="22"/>
        </w:rPr>
        <w:t>I thank my hon. Friend for the work he is doing with the APPG. As the Prime Minister made clear, the Government are committed to engaging with the Fayed victim-survivors and ensuring that their concerns are addressed. I will shortly be in contact with them to follow up on the meeting last week, and we will set out the form that that engagement we take. We will absolutely ensure that this is the start of a process, not the end. These women absolutely need to be heard.</w:t>
      </w:r>
    </w:p>
    <w:p/>
    <w:p>
      <w:r>
        <w:rPr>
          <w:b/>
          <w:color w:val="1A4A6E"/>
          <w:sz w:val="22"/>
        </w:rPr>
        <w:t>Wendy Chamberlain (LD)</w:t>
      </w:r>
    </w:p>
    <w:p>
      <w:r>
        <w:rPr>
          <w:sz w:val="22"/>
        </w:rPr>
        <w:t>Alongside the hon. Member for Lichfield (Dave Robertson), I was present at the meeting with the Prime Minister last week. I welcome the Minister to her place and thank her for her time at the meeting. We have heard consistently from survivors that they were trafficked in many locations by many different people. Given that that partly fits the category of organised crime, what consideration has the Minister given to getting the National Crime Agency involved with this investigation, which would help build survivors’ confidence and trust in the ongoing investigation?</w:t>
      </w:r>
    </w:p>
    <w:p/>
    <w:p>
      <w:r>
        <w:rPr>
          <w:b/>
          <w:color w:val="1A4A6E"/>
          <w:sz w:val="22"/>
        </w:rPr>
        <w:t>Natalie Fleet</w:t>
      </w:r>
    </w:p>
    <w:p>
      <w:r>
        <w:rPr>
          <w:sz w:val="22"/>
        </w:rPr>
        <w:t>I thank the hon. Member for her work on the APPG and the vital work she is carrying out in supporting these women. Where there is evidence of criminal activity, it is the police’s duty to investigate, and it would not be appropriate for me to comment on the specifics. My job and the role of the Government are to support the police to ensure that justice is delivered as swiftly as possible, and I am absolutely committed to that.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