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Rules: Economic Impact</w:t>
      </w:r>
    </w:p>
    <w:p>
      <w:r>
        <w:rPr>
          <w:sz w:val="20"/>
        </w:rPr>
        <w:t>8 June 2026  ·  Commons  ·  Oral Questions</w:t>
      </w:r>
    </w:p>
    <w:p>
      <w:r>
        <w:rPr>
          <w:b/>
        </w:rPr>
        <w:t xml:space="preserve">Policy areas: </w:t>
      </w:r>
      <w:r>
        <w:rPr>
          <w:sz w:val="20"/>
        </w:rPr>
        <w:t>Economy, Education, training and skills, Employment and labour market, Health and social care, Immigration and borders</w:t>
      </w:r>
    </w:p>
    <w:p>
      <w:r>
        <w:rPr>
          <w:b/>
        </w:rPr>
        <w:t xml:space="preserve">Topics: </w:t>
      </w:r>
      <w:r>
        <w:rPr>
          <w:sz w:val="20"/>
        </w:rPr>
        <w:t>healthcare worker visas, immigration rules economic impact, indefinite leave to remain, post-study work visa, skilled worker recruitment</w:t>
      </w:r>
    </w:p>
    <w:p>
      <w:r>
        <w:rPr>
          <w:b/>
        </w:rPr>
        <w:t xml:space="preserve">Source: </w:t>
      </w:r>
      <w:r>
        <w:rPr>
          <w:sz w:val="20"/>
        </w:rPr>
        <w:t>https://hansard.parliament.uk/Commons/2026-06-08/debates/8F706DA6-DC1F-45FB-89D9-55CAB5E6FFC1/ImmigrationRulesEconomicImpact</w:t>
      </w:r>
    </w:p>
    <w:p/>
    <w:p>
      <w:r>
        <w:rPr>
          <w:b/>
          <w:color w:val="1A4A6E"/>
          <w:sz w:val="22"/>
        </w:rPr>
        <w:t>Danny Chambers (LD)</w:t>
      </w:r>
    </w:p>
    <w:p>
      <w:r>
        <w:rPr>
          <w:sz w:val="22"/>
        </w:rPr>
        <w:t>1. What assessment she has made of the potential impact of planned changes to immigration rules on the economy.</w:t>
      </w:r>
    </w:p>
    <w:p/>
    <w:p>
      <w:r>
        <w:rPr>
          <w:b/>
          <w:color w:val="1A4A6E"/>
          <w:sz w:val="22"/>
        </w:rPr>
        <w:t>Christine Jardine (LD)</w:t>
      </w:r>
    </w:p>
    <w:p>
      <w:r>
        <w:rPr>
          <w:sz w:val="22"/>
        </w:rPr>
        <w:t>20. What assessment she has made of the impact on the economy of her proposed changes to immigration rules.</w:t>
      </w:r>
    </w:p>
    <w:p/>
    <w:p>
      <w:r>
        <w:rPr>
          <w:b/>
          <w:color w:val="1A4A6E"/>
          <w:sz w:val="22"/>
        </w:rPr>
        <w:t>Shabana Mahmood (The Secretary of State for the Home Department)</w:t>
      </w:r>
    </w:p>
    <w:p>
      <w:r>
        <w:rPr>
          <w:sz w:val="22"/>
        </w:rPr>
        <w:t>Under the previous Government, net migration hit record highs after they lowered entry requirements and opened our borders. My definition of what is best for the UK economy is one where migration is controlled and where there is investment in skills and training for our home-grown workforce, not an overreliance on overseas recruitment.</w:t>
      </w:r>
    </w:p>
    <w:p/>
    <w:p>
      <w:r>
        <w:rPr>
          <w:b/>
          <w:color w:val="1A4A6E"/>
          <w:sz w:val="22"/>
        </w:rPr>
        <w:t>Chambers</w:t>
      </w:r>
    </w:p>
    <w:p>
      <w:r>
        <w:rPr>
          <w:sz w:val="22"/>
        </w:rPr>
        <w:t>I thank the Home Secretary for her response. We have 104 different nationalities working in Winchester hospital, throughout Hampshire over one third of the workers in the social care sector are born outside the EU, and we know statistically that we are more likely to be cared for or treated by an immigrant than we are to be waiting behind one for a GP appointment. Does the Home Secretary recognise that the current visa rules for healthcare workers are driving away many of the people who are keeping our NHS and social care services running?</w:t>
      </w:r>
    </w:p>
    <w:p/>
    <w:p>
      <w:r>
        <w:rPr>
          <w:b/>
          <w:color w:val="1A4A6E"/>
          <w:sz w:val="22"/>
        </w:rPr>
        <w:t>Shabana Mahmood</w:t>
      </w:r>
    </w:p>
    <w:p>
      <w:r>
        <w:rPr>
          <w:sz w:val="22"/>
        </w:rPr>
        <w:t>No one disputes the tremendous contribution that international workers make to our NHS. The picture the hon. Gentleman describes is replicated in constituencies across the country, and we will always welcome that contribution. Overseas recruitment in the NHS is falling primarily because the NHS is leading by example and doing what we want all employers to do: look first at domestic recruitment to ensure that the skills and expertise of the health service are home-grown. I believe that those two systems can go hand in hand, but we have to make changes at the same time.</w:t>
      </w:r>
    </w:p>
    <w:p/>
    <w:p>
      <w:r>
        <w:rPr>
          <w:b/>
          <w:color w:val="1A4A6E"/>
          <w:sz w:val="22"/>
        </w:rPr>
        <w:t>Christine Jardine</w:t>
      </w:r>
    </w:p>
    <w:p>
      <w:r>
        <w:rPr>
          <w:sz w:val="22"/>
        </w:rPr>
        <w:t>Hospitality, social care and the tech sector are all vital sources of employment and economic stability in my constituency. The companies in those sectors are telling me that, despite their efforts to recruit domestically first, the Home Secretary’s changes to indefinite leave to remain are making it very difficult for them to attract the skilled workforce from abroad that they need to keep the sector going. Will the Home Secretary reconsider the changes in the light of that impact and lighten the regulations to make it possible for these companies to survive?</w:t>
      </w:r>
    </w:p>
    <w:p/>
    <w:p>
      <w:r>
        <w:rPr>
          <w:b/>
          <w:color w:val="1A4A6E"/>
          <w:sz w:val="22"/>
        </w:rPr>
        <w:t>Shabana Mahmood</w:t>
      </w:r>
    </w:p>
    <w:p>
      <w:r>
        <w:rPr>
          <w:sz w:val="22"/>
        </w:rPr>
        <w:t>We have to remember that currently in our country we have more than 1 million young people who are not in employment, education or training, and the hon. Lady and all Members should want us to turn that around and make sure that there are employment opportunities and a positive economic future in their own country for those young people in many of the sectors that she describes. We are the Government who have formalised that link between migration and skills reforms to make sure that companies are investing in the domestic workforce first and foremost before recruiting from abroad.</w:t>
      </w:r>
    </w:p>
    <w:p/>
    <w:p>
      <w:r>
        <w:rPr>
          <w:b/>
          <w:color w:val="1A4A6E"/>
          <w:sz w:val="22"/>
        </w:rPr>
        <w:t>Rupa Huq (Lab)</w:t>
      </w:r>
    </w:p>
    <w:p>
      <w:r>
        <w:rPr>
          <w:sz w:val="22"/>
        </w:rPr>
        <w:t>It is a fact to be proud of that four of the world’s 10 greatest universities in the global rankings are in the UK, including Imperial College London’s White City campus in my constituency. We punch way above our population weight and our universities are genuine engines of growth. However, evidence shows that the withdrawal of the post-study work visa coupled with the rumours about changes in indefinite leave to remain are driving some of those brightest brains who have produced such statistics to competitor countries. Will my right hon. Friend meet me, education Ministers and my two vice-chancellors to thrash out a solution? There are real problems, but we do not want to scare off genuine innovators and wealth creators.</w:t>
      </w:r>
    </w:p>
    <w:p/>
    <w:p>
      <w:r>
        <w:rPr>
          <w:b/>
          <w:color w:val="1A4A6E"/>
          <w:sz w:val="22"/>
        </w:rPr>
        <w:t>Shabana Mahmood</w:t>
      </w:r>
    </w:p>
    <w:p>
      <w:r>
        <w:rPr>
          <w:sz w:val="22"/>
        </w:rPr>
        <w:t>This Government have increased routes at the very top end of the skills spectrum, such as through our global talent visa, to make sure that we are attracting talent from all over the world. We have a good track record in doing so and will continue that. There is work to do with our university sector to make sure that students recruited to this country are on good courses and making a contribution, and obviously we want to make sure that we use the best of that global talent in the future. The changes we are making are not about students—students do not come to attain indefinite leave to remain in our country—but for other parts of the migration system. I will make sure, however, that my hon. Friend gets a meeting with the migration Minister, my hon. Friend the Member for Dover and Deal (Mike Tapp) to discuss these matters in more detail.</w:t>
      </w:r>
    </w:p>
    <w:p/>
    <w:p>
      <w:r>
        <w:rPr>
          <w:b/>
          <w:color w:val="1A4A6E"/>
          <w:sz w:val="22"/>
        </w:rPr>
        <w:t>Jonathan Brash (Lab)</w:t>
      </w:r>
    </w:p>
    <w:p>
      <w:r>
        <w:rPr>
          <w:sz w:val="22"/>
        </w:rPr>
        <w:t>In Hartlepool we are reversing 30 years of globalisation and taking advantage of the unprecedented falls in immigration, thanks to this Home Secretary, and training our own, whether through our Health and Social Care Academy, our civil engineering academy, our centre of excellence for welding or our nuclear trades academy. Does the Secretary of State agree that rather than seeing it as an economic threat, falling immigration is an economic opportunity to train our own?</w:t>
      </w:r>
    </w:p>
    <w:p/>
    <w:p>
      <w:r>
        <w:rPr>
          <w:b/>
          <w:color w:val="1A4A6E"/>
          <w:sz w:val="22"/>
        </w:rPr>
        <w:t>Shabana Mahmood</w:t>
      </w:r>
    </w:p>
    <w:p>
      <w:r>
        <w:rPr>
          <w:sz w:val="22"/>
        </w:rPr>
        <w:t>My hon. Friend is absolutely right. At a point when we have over a million young people not in employment, education or training, it is imperative that we make progress in this area. We would be letting our young people down if we did not take this opportunity to ensure that we are investing in our domestic skills workforce. That is a cross-Department priority and the Home Office is playing its full part.</w:t>
      </w:r>
    </w:p>
    <w:p/>
    <w:p>
      <w:r>
        <w:rPr>
          <w:b/>
          <w:color w:val="1A4A6E"/>
          <w:sz w:val="22"/>
        </w:rPr>
        <w:t>Speaker</w:t>
      </w:r>
    </w:p>
    <w:p>
      <w:r>
        <w:rPr>
          <w:sz w:val="22"/>
        </w:rPr>
        <w:t>I call the shadow Minister.</w:t>
      </w:r>
    </w:p>
    <w:p/>
    <w:p>
      <w:r>
        <w:rPr>
          <w:b/>
          <w:color w:val="1A4A6E"/>
          <w:sz w:val="22"/>
        </w:rPr>
        <w:t>Katie Lam (Con)</w:t>
      </w:r>
    </w:p>
    <w:p>
      <w:r>
        <w:rPr>
          <w:sz w:val="22"/>
        </w:rPr>
        <w:t>The latest estimates indicate that 627,000 non-EU migrants, mostly from low-income countries, came to the UK between December 2024 and December 2025. Meanwhile, 61,000 Brits aged 16 to 24 left the UK, as did another 65,000 aged 25 to 34. In recent years, for every young Briton who has been employed, 27 young migrants from outside the EU have also joined the workforce. Does the Home Secretary accept that mass migration has wrecked economic opportunity for young people? How will that inform any changes that she makes to the immigration rules, given that almost two thirds of a million non-EU migrants came to this country last year?</w:t>
      </w:r>
    </w:p>
    <w:p/>
    <w:p>
      <w:r>
        <w:rPr>
          <w:b/>
          <w:color w:val="1A4A6E"/>
          <w:sz w:val="22"/>
        </w:rPr>
        <w:t>Shabana Mahmood</w:t>
      </w:r>
    </w:p>
    <w:p>
      <w:r>
        <w:rPr>
          <w:sz w:val="22"/>
        </w:rPr>
        <w:t>The employment statistics that the hon. Lady has just used run from January 2020 to December 2025, so I congratulate her on exposing the track record of the Tory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