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Probation Officers</w:t>
      </w:r>
    </w:p>
    <w:p>
      <w:r>
        <w:rPr>
          <w:sz w:val="20"/>
        </w:rPr>
        <w:t>8 July 2025  ·  Commons  ·  Oral Questions</w:t>
      </w:r>
    </w:p>
    <w:p>
      <w:r>
        <w:rPr>
          <w:b/>
        </w:rPr>
        <w:t xml:space="preserve">Policy areas: </w:t>
      </w:r>
      <w:r>
        <w:rPr>
          <w:sz w:val="20"/>
        </w:rPr>
        <w:t>Crime, justice and law, Employment and labour market, Government and public administration</w:t>
      </w:r>
    </w:p>
    <w:p>
      <w:r>
        <w:rPr>
          <w:b/>
        </w:rPr>
        <w:t xml:space="preserve">Topics: </w:t>
      </w:r>
      <w:r>
        <w:rPr>
          <w:sz w:val="20"/>
        </w:rPr>
        <w:t>prisoner rehabilitation, probation officer recruitment, probation officer workload, restorative justice, staff retention in probation</w:t>
      </w:r>
    </w:p>
    <w:p>
      <w:r>
        <w:rPr>
          <w:b/>
        </w:rPr>
        <w:t xml:space="preserve">Source: </w:t>
      </w:r>
      <w:r>
        <w:rPr>
          <w:sz w:val="20"/>
        </w:rPr>
        <w:t>https://hansard.parliament.uk/Commons/2025-07-08/debates/0E297597-2A0C-4343-B370-3D40A42E20DC/ProbationOfficers</w:t>
      </w:r>
    </w:p>
    <w:p/>
    <w:p>
      <w:r>
        <w:rPr>
          <w:b/>
          <w:color w:val="1A4A6E"/>
          <w:sz w:val="22"/>
        </w:rPr>
        <w:t>Warinder Juss (Lab)</w:t>
      </w:r>
    </w:p>
    <w:p>
      <w:r>
        <w:rPr>
          <w:sz w:val="22"/>
        </w:rPr>
        <w:t>11. What steps she is taking to support probation officers.</w:t>
      </w:r>
    </w:p>
    <w:p/>
    <w:p>
      <w:r>
        <w:rPr>
          <w:b/>
          <w:color w:val="1A4A6E"/>
          <w:sz w:val="22"/>
        </w:rPr>
        <w:t>Sir Nicholas Dakin (The Parliamentary Under-Secretary of State for Justice)</w:t>
      </w:r>
    </w:p>
    <w:p>
      <w:r>
        <w:rPr>
          <w:sz w:val="22"/>
        </w:rPr>
        <w:t>Me again, Mr Speaker. We are determined to back our hard-working probation staff by investing up to £700 million, which is a 45% increase in funding. We have already exceeded this year’s target by recruiting over 1,000 trainees. We will recruit another 1,300 more probation officers in 2025-26.</w:t>
      </w:r>
    </w:p>
    <w:p/>
    <w:p>
      <w:r>
        <w:rPr>
          <w:b/>
          <w:color w:val="1A4A6E"/>
          <w:sz w:val="22"/>
        </w:rPr>
        <w:t>Warinder Juss</w:t>
      </w:r>
    </w:p>
    <w:p>
      <w:r>
        <w:rPr>
          <w:sz w:val="22"/>
        </w:rPr>
        <w:t>An effective Probation Service is crucial for the rehabilitation and resettlement of prisoners to reduce reoffending. Although I welcome the number of new probation officers to be recruited, Napo reports that probation workloads are unmanageable, staff turnover and sickness are high, and probation officers are often managing cases belonging to colleagues, when evidence suggests that prisoners on licence are less likely to be recalled if they have had the same supervising officer from the day of their release. Can the Minister please outline the steps being taken to address these issues, so that morale is improved and probation officers have sufficient time for and attention to give to individual cases?</w:t>
      </w:r>
    </w:p>
    <w:p/>
    <w:p>
      <w:r>
        <w:rPr>
          <w:b/>
          <w:color w:val="1A4A6E"/>
          <w:sz w:val="22"/>
        </w:rPr>
        <w:t>Sir Nicholas Dakin</w:t>
      </w:r>
    </w:p>
    <w:p>
      <w:r>
        <w:rPr>
          <w:sz w:val="22"/>
        </w:rPr>
        <w:t>My hon. Friend is right that we need to ensure that prison officers have the time to do the job they came in to do, which is to spend time with offenders and turn their lives around. In addition, we have invested an initial £8 million in technology and launched a new programme to develop a sustainable work process that will allow probation staff to focus on the work they joined the service to deliver.</w:t>
      </w:r>
    </w:p>
    <w:p/>
    <w:p>
      <w:r>
        <w:rPr>
          <w:b/>
          <w:color w:val="1A4A6E"/>
          <w:sz w:val="22"/>
        </w:rPr>
        <w:t>Jim Shannon (DUP)</w:t>
      </w:r>
    </w:p>
    <w:p>
      <w:r>
        <w:rPr>
          <w:sz w:val="22"/>
        </w:rPr>
        <w:t>I thank the Minister very much for that answer. I had the opportunity a few months ago to visit the probation office in Newtownards to get an idea of what it does. I was very impressed, first, by the quality of the staff; secondly, by the fact that they are involved in restorative justice issues relating to perpetrators and victims; and, thirdly, by the importance they give to ensuring that young people have opportunities. Can the Minister tell us, from his discussions with the Probation Board for Northern Ireland, what has been done to ensure that what happens here also happens back home and that what happens back home also happens here?</w:t>
      </w:r>
    </w:p>
    <w:p/>
    <w:p>
      <w:r>
        <w:rPr>
          <w:b/>
          <w:color w:val="1A4A6E"/>
          <w:sz w:val="22"/>
        </w:rPr>
        <w:t>Sir Nicholas Dakin</w:t>
      </w:r>
    </w:p>
    <w:p>
      <w:r>
        <w:rPr>
          <w:sz w:val="22"/>
        </w:rPr>
        <w:t>I thank the hon. Member for his question. As he knows, we have regular discussions in the five nations group to ensure that good practice is shared, issues are addressed together and we learn from each other.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