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Capacity</w:t>
      </w:r>
    </w:p>
    <w:p>
      <w:r>
        <w:rPr>
          <w:sz w:val="20"/>
        </w:rPr>
        <w:t>8 July 2025  ·  Commons  ·  Oral Questions</w:t>
      </w:r>
    </w:p>
    <w:p>
      <w:r>
        <w:rPr>
          <w:b/>
        </w:rPr>
        <w:t xml:space="preserve">Policy areas: </w:t>
      </w:r>
      <w:r>
        <w:rPr>
          <w:sz w:val="20"/>
        </w:rPr>
        <w:t>Crime, justice and law, Government and public administration</w:t>
      </w:r>
    </w:p>
    <w:p>
      <w:r>
        <w:rPr>
          <w:b/>
        </w:rPr>
        <w:t xml:space="preserve">Topics: </w:t>
      </w:r>
      <w:r>
        <w:rPr>
          <w:sz w:val="20"/>
        </w:rPr>
        <w:t>building new prison places, early release scheme, increasing prison capacity, prisoner reoffending rates, public protection</w:t>
      </w:r>
    </w:p>
    <w:p>
      <w:r>
        <w:rPr>
          <w:b/>
        </w:rPr>
        <w:t xml:space="preserve">Source: </w:t>
      </w:r>
      <w:r>
        <w:rPr>
          <w:sz w:val="20"/>
        </w:rPr>
        <w:t>https://hansard.parliament.uk/Commons/2025-07-08/debates/7BB7B466-D617-4154-8A3E-E3536DCA2934/PrisonCapacity</w:t>
      </w:r>
    </w:p>
    <w:p/>
    <w:p>
      <w:r>
        <w:rPr>
          <w:b/>
          <w:color w:val="1A4A6E"/>
          <w:sz w:val="22"/>
        </w:rPr>
        <w:t>Tom Hayes (Lab)</w:t>
      </w:r>
    </w:p>
    <w:p>
      <w:r>
        <w:rPr>
          <w:sz w:val="22"/>
        </w:rPr>
        <w:t>10. What steps she is taking to increase prison capacity.</w:t>
      </w:r>
    </w:p>
    <w:p/>
    <w:p>
      <w:r>
        <w:rPr>
          <w:b/>
          <w:color w:val="1A4A6E"/>
          <w:sz w:val="22"/>
        </w:rPr>
        <w:t>Sir Nicholas Dakin (The Parliamentary Under-Secretary of State for Justice)</w:t>
      </w:r>
    </w:p>
    <w:p>
      <w:r>
        <w:rPr>
          <w:sz w:val="22"/>
        </w:rPr>
        <w:t>We took immediate action to prevent the collapse of our prison system. The last Government added just 500 places to our prison estate over 14 years, whereas the previous Labour Government added around 28,000 places over 13 years. We intend to match the ambition of the last Labour Government, not the last Conservative Government, which is why we are committed to building 14,000 new prison places. By the end of this Parliament, we will have more people in prison than at any time in our history.</w:t>
      </w:r>
    </w:p>
    <w:p/>
    <w:p>
      <w:r>
        <w:rPr>
          <w:b/>
          <w:color w:val="1A4A6E"/>
          <w:sz w:val="22"/>
        </w:rPr>
        <w:t>Tom Hayes</w:t>
      </w:r>
    </w:p>
    <w:p>
      <w:r>
        <w:rPr>
          <w:sz w:val="22"/>
        </w:rPr>
        <w:t>Every week brings new concerns about crime in Bournemouth, and I will pick up this issue with the police and crime commissioner for my area in my Boscombe office on Friday. Increasing prison spaces keeps dangerous people away from the public, and punishes serious crime. Increasing prison spaces stops reoffending, and I thank Tim from Athelstan Road for his creative suggestions to achieve that, which I have forwarded to the relevant Minister. Can the Minister outline the steps that he is taking to stop reoffending, especially where it applies to violent crime?</w:t>
      </w:r>
    </w:p>
    <w:p/>
    <w:p>
      <w:r>
        <w:rPr>
          <w:b/>
          <w:color w:val="1A4A6E"/>
          <w:sz w:val="22"/>
        </w:rPr>
        <w:t>Sir Nicholas Dakin</w:t>
      </w:r>
    </w:p>
    <w:p>
      <w:r>
        <w:rPr>
          <w:sz w:val="22"/>
        </w:rPr>
        <w:t>My hon. Friend is right. Public protection is our No. 1 priority, but we are also tackling reoffending, with proper programmes in place in prison. We also need to support people when they come out of prison, and probation is part of that solution.</w:t>
      </w:r>
    </w:p>
    <w:p/>
    <w:p>
      <w:r>
        <w:rPr>
          <w:b/>
          <w:color w:val="1A4A6E"/>
          <w:sz w:val="22"/>
        </w:rPr>
        <w:t>Graham Stuart (Con)</w:t>
      </w:r>
    </w:p>
    <w:p>
      <w:r>
        <w:rPr>
          <w:sz w:val="22"/>
        </w:rPr>
        <w:t>In the light of the pressure on prison places, what assessment has the Minister made of the Government’s early release scheme, under which nearly a quarter of those released reoffended again within just one year? Does he believe that the criteria used to determine eligibility were fit for purpose, and will he share them with the House?</w:t>
      </w:r>
    </w:p>
    <w:p/>
    <w:p>
      <w:r>
        <w:rPr>
          <w:b/>
          <w:color w:val="1A4A6E"/>
          <w:sz w:val="22"/>
        </w:rPr>
        <w:t>Sir Nicholas Dakin</w:t>
      </w:r>
    </w:p>
    <w:p>
      <w:r>
        <w:rPr>
          <w:sz w:val="22"/>
        </w:rPr>
        <w:t>Due to the circumstances that this Government found when we came into office, we had no option but to introduce a temporary change to the law to allow prisoners serving an eligible standard determinate sentence to be released on licence. This had many more constraints to it than the early release scheme operated by the previous Government, which was rushed out just before the election. Actually, the data has not yet been published, so the right hon. Gentleman will have to wait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