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Combat Sports for Children: Safeguarding</w:t>
      </w:r>
    </w:p>
    <w:p>
      <w:r>
        <w:rPr>
          <w:sz w:val="20"/>
        </w:rPr>
        <w:t>8 July 2025  ·  Commons  ·  Debate</w:t>
      </w:r>
    </w:p>
    <w:p>
      <w:r>
        <w:rPr>
          <w:b/>
        </w:rPr>
        <w:t xml:space="preserve">Policy areas: </w:t>
      </w:r>
      <w:r>
        <w:rPr>
          <w:sz w:val="20"/>
        </w:rPr>
        <w:t>Children and families, Health and social care, Society and culture</w:t>
      </w:r>
    </w:p>
    <w:p>
      <w:r>
        <w:rPr>
          <w:b/>
        </w:rPr>
        <w:t xml:space="preserve">Topics: </w:t>
      </w:r>
      <w:r>
        <w:rPr>
          <w:sz w:val="20"/>
        </w:rPr>
        <w:t>child protection in sports, combat sports regulation, preventable sporting deaths, safeguarding children in sport, unsanctioned sporting events</w:t>
      </w:r>
    </w:p>
    <w:p>
      <w:r>
        <w:rPr>
          <w:b/>
        </w:rPr>
        <w:t xml:space="preserve">Source: </w:t>
      </w:r>
      <w:r>
        <w:rPr>
          <w:sz w:val="20"/>
        </w:rPr>
        <w:t>https://hansard.parliament.uk/Commons/2025-07-08/debates/F919CD68-0EA8-40FF-A9C8-316D2450D19A/CombatSportsForChildrenSafeguarding</w:t>
      </w:r>
    </w:p>
    <w:p/>
    <w:p>
      <w:r>
        <w:rPr>
          <w:b/>
          <w:color w:val="1A4A6E"/>
          <w:sz w:val="22"/>
        </w:rPr>
        <w:t>Dan Carden (Lab)</w:t>
      </w:r>
    </w:p>
    <w:p>
      <w:r>
        <w:rPr>
          <w:sz w:val="22"/>
        </w:rPr>
        <w:t>I am grateful for the opportunity to lead this debate on safeguarding children in combat sports. I do so with a heavy heart and a profound sense of responsibility, because today I speak for a young constituent who can no longer speak for himself.</w:t>
      </w:r>
    </w:p>
    <w:p>
      <w:r>
        <w:rPr>
          <w:sz w:val="22"/>
        </w:rPr>
        <w:t>Alex Eastwood was just 15 years old when, just over one year ago, he stepped into a ring for a kickboxing bout and never returned home. He was a son, a brother, a friend— described by his family as the heart and soul of their home. He had dreams, hopes, and an infectious passion for sports. He was a boy who filled every room with laughter and warmth. His father Ste and his mother Nikita are with us today in the Public Gallery, as are representatives from Leigh Day, the law firm that represented the family at the recent inquest. I have previously met his brothers Jake and Frankie in preparation for speaking today.</w:t>
      </w:r>
    </w:p>
    <w:p>
      <w:r>
        <w:rPr>
          <w:sz w:val="22"/>
        </w:rPr>
        <w:t>Alex’s family have shown extraordinary courage in the face of unimaginable grief by turning their pain into a powerful call for change. Alex’s death was not simply a tragic accident but a preventable loss, and it has highlighted a dangerous gap in our duty to protect children.</w:t>
      </w:r>
    </w:p>
    <w:p/>
    <w:p>
      <w:r>
        <w:rPr>
          <w:b/>
          <w:color w:val="1A4A6E"/>
          <w:sz w:val="22"/>
        </w:rPr>
        <w:t>Dan Carden</w:t>
      </w:r>
    </w:p>
    <w:p>
      <w:r>
        <w:rPr>
          <w:sz w:val="22"/>
        </w:rPr>
        <w:t>Alex died following an unsanctioned exhibition kickboxing match at a gym in Wigan. That means it was not sanctioned by any national governing body and fell outside the jurisdiction of Kickboxing GB—the only organisation for the sport in the UK that is officially recognised by both Sport England and the World Association of Kickboxing Organisations, which is recognised by the International Olympic Committee.</w:t>
      </w:r>
    </w:p>
    <w:p>
      <w:r>
        <w:rPr>
          <w:sz w:val="22"/>
        </w:rPr>
        <w:t>The fight was meant to be “light contact”, held as part of a charity event, but it strayed tragically and fatally into danger. Alex’s opponent on the night was two years older and had experience and training in full contact fighting. As the match was unsanctioned, no independent ringside doctor or paramedics were present. Instead, there were two first responders with first aid qualifications.</w:t>
      </w:r>
    </w:p>
    <w:p>
      <w:r>
        <w:rPr>
          <w:sz w:val="22"/>
        </w:rPr>
        <w:t>Alex competed in three rounds. After becoming disoriented, he was assisted to the ring floor. He was then taken by ambulance to the Royal Albert Edward Infirmary in Wigan and later transferred to the Royal Manchester children’s hospital after he was found to have a catastrophic bleed on the brain. He underwent surgery but died in hospital three days later. A four-day inquest at Bolton coroner’s court, which concluded on Thursday 12 June, examined the circumstances of Alex’s death, the safety measures in place at the time, and the broader regulatory environment for children participating in combat sports.</w:t>
      </w:r>
    </w:p>
    <w:p/>
    <w:p>
      <w:r>
        <w:rPr>
          <w:b/>
          <w:color w:val="1A4A6E"/>
          <w:sz w:val="22"/>
        </w:rPr>
        <w:t>Jim Shannon (DUP)</w:t>
      </w:r>
    </w:p>
    <w:p>
      <w:r>
        <w:rPr>
          <w:sz w:val="22"/>
        </w:rPr>
        <w:t>I commend the hon. Gentleman; this is a very difficult subject and he is speaking with admirable compassion and understanding. I am sure the family appreciates that. Does the hon. Gentleman agree that while there is a moral duty and a legal obligation to protect children and young people in sport through the creation and promotion of a safe environment that protects them from harm, each sport has different requirements when it comes to fulfilling that obligation? While it is reasonable that a football coach does not need to lay hands on a child in any case, it is also reasonable that a karate instructor must position children, and that must require regulation and Government action. Does the hon. Member agree that there must be a sport-by-sport approach to safeguarding and regulation?</w:t>
      </w:r>
    </w:p>
    <w:p/>
    <w:p>
      <w:r>
        <w:rPr>
          <w:b/>
          <w:color w:val="1A4A6E"/>
          <w:sz w:val="22"/>
        </w:rPr>
        <w:t>Dan Carden</w:t>
      </w:r>
    </w:p>
    <w:p>
      <w:r>
        <w:rPr>
          <w:sz w:val="22"/>
        </w:rPr>
        <w:t>I am grateful to the hon. Member for being here tonight, and I know that the family will be grateful for the interest he has shown. I will go on to talk about the lack of regulation and what the family are calling for.</w:t>
      </w:r>
    </w:p>
    <w:p>
      <w:r>
        <w:rPr>
          <w:sz w:val="22"/>
        </w:rPr>
        <w:t>I know that the family would want me to thank the coroner in this inquest—Michael Pemberton—for his approach to Alex’s case. He described the match that Alex was part of as “chaotic and somewhat disjointed”. There was no national governing body oversight, and no clear or enforced safety standards. Gordon Mitchell, head of welfare and governance at Kickboxing GB told the inquest that the organisation would never sanction a light contact bout in a ring. He explained that such matches are permitted only on mats, where mitigating factors such as fighters stepping off the mat allow referees to step in, in the event of a mismatch or escalating risk.</w:t>
      </w:r>
    </w:p>
    <w:p>
      <w:r>
        <w:rPr>
          <w:sz w:val="22"/>
        </w:rPr>
        <w:t>On the broader framework governing children’s participation in combat sports, the inquest heard that standards around safety, medical oversight and safeguarding vary widely, and in many cases are absent all together. In the words of the coroner, the level of confidence in organisational safeguards that people would expect to exist within the sport is “sadly lacking”.</w:t>
      </w:r>
    </w:p>
    <w:p>
      <w:r>
        <w:rPr>
          <w:sz w:val="22"/>
        </w:rPr>
        <w:t>If a match is unofficial or unsanctioned, there is no guideline minimum standard that must be met to provide safeguarding for a child participant, no minimum standard of medical support that might be required, no maximum rounds, no periods of rest, no welfare checks on participants, and no risk assessment and critical incident plan. It should stop us all in our tracks to learn that in this country, children can be placed in combat situations without clear, enforceable national protections.</w:t>
      </w:r>
    </w:p>
    <w:p>
      <w:r>
        <w:rPr>
          <w:sz w:val="22"/>
        </w:rPr>
        <w:t>Alex’s family did everything right—everything a loving family would do. They encouraged him to get involved in a range of sports and activities and supported him when it became clear that he had a talent for kickboxing. They enabled him to thrive in what he loved doing and to become a six-time world champion. However, as the inquest made clear, they and Alex were failed by a lack of safeguarding, responsibility and regulation.</w:t>
      </w:r>
    </w:p>
    <w:p>
      <w:r>
        <w:rPr>
          <w:sz w:val="22"/>
        </w:rPr>
        <w:t>Every single day, children up and down the country take part in activities like Alex did. They lace up gloves, put on headgear and step into training halls and rings, with no minimum standards in place to ensure their safety. Parents who just want the best for their children, and who want them to be fit and healthy, to enjoy sports and to discover and nurture their talents are sending their children to participate in contact sports without realising the risks. Many people do not know that there are sanctioned and unsanctioned bouts, or what that means in terms of safety. Many people do not know that there is no one governing body for kickboxing and that membership is not mandatory.</w:t>
      </w:r>
    </w:p>
    <w:p>
      <w:r>
        <w:rPr>
          <w:sz w:val="22"/>
        </w:rPr>
        <w:t>That is the shocking reality exposed by the inquest into Alex’s death. It is the reason the coroner took the highly unusual step of issuing to the Department for Culture, Media and Sport a regulation 28 prevention of future deaths report before the inquest had concluded. In that report, he raises concerns that</w:t>
      </w:r>
    </w:p>
    <w:p>
      <w:r>
        <w:rPr>
          <w:sz w:val="22"/>
        </w:rPr>
        <w:t>“there is no guidance or regulation of contact sports involving children’s participation.”</w:t>
      </w:r>
    </w:p>
    <w:p>
      <w:r>
        <w:rPr>
          <w:sz w:val="22"/>
        </w:rPr>
        <w:t>He says that</w:t>
      </w:r>
    </w:p>
    <w:p>
      <w:r>
        <w:rPr>
          <w:sz w:val="22"/>
        </w:rPr>
        <w:t>“action should be taken to prevent future deaths”</w:t>
      </w:r>
    </w:p>
    <w:p>
      <w:r>
        <w:rPr>
          <w:sz w:val="22"/>
        </w:rPr>
        <w:t>and that the Government</w:t>
      </w:r>
    </w:p>
    <w:p>
      <w:r>
        <w:rPr>
          <w:sz w:val="22"/>
        </w:rPr>
        <w:t>“have the power to take such action.”</w:t>
      </w:r>
    </w:p>
    <w:p>
      <w:r>
        <w:rPr>
          <w:sz w:val="22"/>
        </w:rPr>
        <w:t>I welcome the fact that the Secretary of State has tasked her Department with exploring ways to urgently improve the safety and welfare of children in martial arts and combat sports and to ensure that it is always a priority. Urgent action must follow, and I would be grateful for any further update that the Minister can provide today. What Alex’s family are demanding is simple: clear, enforceable national protections for children in combat sports. That would replace the current patchwork in which there is no consistency in rules, no oversight and no accountability.</w:t>
      </w:r>
    </w:p>
    <w:p>
      <w:r>
        <w:rPr>
          <w:sz w:val="22"/>
        </w:rPr>
        <w:t>From this tragedy, a better system must emerge. We owe it to Alex and to his family, we owe it to every parent who believes in good faith that their children are protected by the rules operating around sport and we owe it to every child who steps into a ring or on to a mat, trusting that the adults around them are keeping them safe. No child should lose their life participating in a sport they love.</w:t>
      </w:r>
    </w:p>
    <w:p>
      <w:r>
        <w:rPr>
          <w:sz w:val="22"/>
        </w:rPr>
        <w:t>I finish with the words of Alex’s parents:</w:t>
      </w:r>
    </w:p>
    <w:p>
      <w:r>
        <w:rPr>
          <w:sz w:val="22"/>
        </w:rPr>
        <w:t>“Our lives have been changed forever. Alex’s future was taken—and with it, part of ours too. We miss him every second. Now, all we have left are memories, but we also have the responsibility to make sure his death was not in vain and for his sake we will make sure we do that.”</w:t>
      </w:r>
    </w:p>
    <w:p>
      <w:r>
        <w:rPr>
          <w:sz w:val="22"/>
        </w:rPr>
        <w:t>We cannot bring Alex back, but we can ensure that his legacy is one that prevents such a tragedy from ever happening again.</w:t>
      </w:r>
    </w:p>
    <w:p/>
    <w:p>
      <w:r>
        <w:rPr>
          <w:b/>
          <w:color w:val="1A4A6E"/>
          <w:sz w:val="22"/>
        </w:rPr>
        <w:t>Stephanie Peacock (The Parliamentary Under-Secretary of State for Culture, Media and Sport)</w:t>
      </w:r>
    </w:p>
    <w:p>
      <w:r>
        <w:rPr>
          <w:sz w:val="22"/>
        </w:rPr>
        <w:t>I am grateful to my hon. Friend the Member for Liverpool Walton (Dan Carden) for securing this important debate and for his moving speech. The death of his constituent, Alexander Eastwood, as a result of a kickboxing bout is devastating. I know that my hon. Friend cares deeply about child safeguarding and I can reassure him and the House that it is a priority for this Government. He advocates with care and thought for his constituents, making a powerful and moving speech—one that I have heard very clearly. In the time available to me, I will set out the Government’s plans to strengthen safeguarding for children in combat sports. I will begin by outlining key safeguarding issues in those sports; then I will set out the Government’s next steps in addressing this incredibly important issue.</w:t>
      </w:r>
    </w:p>
    <w:p>
      <w:r>
        <w:rPr>
          <w:sz w:val="22"/>
        </w:rPr>
        <w:t>First, I recognise that this is a debate that everyone would have hoped we would not have to have. The tragic death of Alexander Eastwood is something we hoped would never have happened. I am sure I speak for the whole House in extending our deepest sympathies to his family, who are here this evening. As my hon. Friend has said, they have shown incredible courage. My right hon. Friend the Secretary of State will be meeting Alexander’s family next week, and we are both committed to making sure that meaningful change happens so that no other family has to go through the pain that they have felt.</w:t>
      </w:r>
    </w:p>
    <w:p>
      <w:r>
        <w:rPr>
          <w:sz w:val="22"/>
        </w:rPr>
        <w:t>It is a priority of my Department that the safety and wellbeing of children taking part in sport are paramount. Alexander’s death is such a tragedy, and it has made it very clear that more needs to be done to protect the safety of children in combat sports. Ahead of the inquest into the death of Alexander Eastwood, the assistant coroner for Manchester West filed a regulation 28 report to prevent future deaths. The report highlighted specific areas of concern for children in martial arts. In her response, the Secretary of State for Culture, Media and Sport set out plans to work with the martial arts sector to address those concerns.</w:t>
      </w:r>
    </w:p>
    <w:p>
      <w:r>
        <w:rPr>
          <w:sz w:val="22"/>
        </w:rPr>
        <w:t>In considering our next steps, we must take account of the entire martial arts sector and its complexity. The sector is made up of many different disciplines, including judo, taekwondo, kickboxing and more. Many, though not all, of these disciplines have publicly funded national governing bodies. Many providers across the sector have robust safety measures in place. National governing bodies set minimum safeguarding standards for their affiliated clubs and competitions to comply with. These standards are in line with guidance issued by Sport England, our arm’s length body for grassroots sport.</w:t>
      </w:r>
    </w:p>
    <w:p>
      <w:r>
        <w:rPr>
          <w:sz w:val="22"/>
        </w:rPr>
        <w:t>Many clubs and competitions are not affiliated with a publicly funded governing body. However, many unaffiliated providers choose to sign up to the safeguarding code in martial arts. Organisations such as the British Martial Arts and Boxing Association support unaffiliated martial arts providers to adopt the safeguarding code. The code is funded by Sport England, and recognises clubs and associations that demonstrate strong safeguarding practices against a set of minimum standards. Providers with recognition under the code can display a logo on their promotional materials to show participants that their safety measures have been vetted.</w:t>
      </w:r>
    </w:p>
    <w:p>
      <w:r>
        <w:rPr>
          <w:sz w:val="22"/>
        </w:rPr>
        <w:t>The coroner’s report on the case of Alexander Eastwood highlighted specific issues around clubs and competitions that are not affiliated with a national governing body. We are now looking into that as a matter of urgency. The coroner identified that without set standards, clubs and competitions may not have adequate regulations around medical checks and support, the number of rounds and periods of rest, participant welfare checks and critical incident plans. Despite the programmes in place to support robust safeguarding practices in martial arts, unaffiliated providers are not required to meet any shared safety standards. I recognise that coaches and providers work hard to make martial arts available to communities across the country, and I recognise the work done by clubs and associations to comply with the safeguarding code in martial arts, but there must be strong, consistent standards for safeguarding children across all martial arts. Clearly, more must be done.</w:t>
      </w:r>
    </w:p>
    <w:p>
      <w:r>
        <w:rPr>
          <w:sz w:val="22"/>
        </w:rPr>
        <w:t>Clubs and competitions across martial arts should share consistent standards for safeguarding children. Parents and carers should be able to trust that appropriate safety measures are in place, regardless of where their children participate. Existing safety standards for martial arts set by Sport England and its partners must be robust and fit for purpose, but national standards must also translate into strong safety practices across all martial arts. The sector should look to encourage as many clubs as possible to adopt shared safety standards. The Government will consider what more can be done in this space.</w:t>
      </w:r>
    </w:p>
    <w:p>
      <w:r>
        <w:rPr>
          <w:sz w:val="22"/>
        </w:rPr>
        <w:t>Parents and carers deserve to be able to make informed decisions about where their children participate in martial arts. Information on best safety practices and which clubs and competitions meet shared standards should be readily available to participants and their guardians. Of course, the burden of finding information should not only lie with participants and their guardians; clubs and competitions with robust safety practices should be supported to promote the standards they meet. The Government are looking at all these areas to assess what more can be done to safeguard children in combat sports. As promised in her response to the coroner’s report, the Secretary of State will meet the family of Alexander Eastwood to hear about their experiences and views, and to discuss our thinking before we go into more detail publicly. I hope everyone can appreciate why that approach is being taken.</w:t>
      </w:r>
    </w:p>
    <w:p>
      <w:r>
        <w:rPr>
          <w:sz w:val="22"/>
        </w:rPr>
        <w:t>In addition, in response to the coroner’s report on this case, my Department has tasked Sport England with working with the martial arts sector on this issue. It will identify improvements and present a plan in the coming months. That work will include developing guidance for the martial arts sector and reviewing the safeguarding code for martial arts to ensure that it reflects best practice and is fit for purpose. Sport England will also work with the NSPCC to help educate parents and carers on what to look for in choosing where to participate in martial arts. That will involve the NSPCC’s Keeping Your Child Safe in Sport Week—a week of educational programming in October.</w:t>
      </w:r>
    </w:p>
    <w:p>
      <w:r>
        <w:rPr>
          <w:sz w:val="22"/>
        </w:rPr>
        <w:t>My Department is also exploring ways to strengthen safety standards in clubs and competitions that are not affiliated with national governing bodies. We are having conversations with the martial arts sector to understand how we can help parents and carers to be confident that their children will be safe when they participate. Our aim will be to ensure that safeguarding practices in martial arts are consistent, effective and transparent.</w:t>
      </w:r>
    </w:p>
    <w:p/>
    <w:p>
      <w:r>
        <w:rPr>
          <w:b/>
          <w:color w:val="1A4A6E"/>
          <w:sz w:val="22"/>
        </w:rPr>
        <w:t>Dan Carden</w:t>
      </w:r>
    </w:p>
    <w:p>
      <w:r>
        <w:rPr>
          <w:sz w:val="22"/>
        </w:rPr>
        <w:t>I thank the Minister and the Secretary of State, who has been up to see the family in the Gallery this evening and who will meet them next week. I know the family and the solicitors, Leigh Day, will be incredibly grateful for the thorough response the Minister has given tonight, putting a lot of information on the record. These sports and activities for young people are so important for our communities, and we do not want to put any young person off taking up a sport, competing or becoming a professional in that sport. This is about safety; it is about giving parents the safety and security they need, and about something good coming from Alex Eastwood’s death.</w:t>
      </w:r>
    </w:p>
    <w:p/>
    <w:p>
      <w:r>
        <w:rPr>
          <w:b/>
          <w:color w:val="1A4A6E"/>
          <w:sz w:val="22"/>
        </w:rPr>
        <w:t>Stephanie Peacock</w:t>
      </w:r>
    </w:p>
    <w:p>
      <w:r>
        <w:rPr>
          <w:sz w:val="22"/>
        </w:rPr>
        <w:t>I am incredibly grateful to my hon. Friend for his work, his moving contribution and for putting that important point on the record. As he said, sport should be a safe and welcoming environment that participants, parents and carers can have confidence in. Many martial arts providers work hard to safeguard children who participate under their supervision, and there are strong safety practices in place across many areas of combat sport, but more must be done to ensure that safety standards are strong, consistent and transparent. Standards of practice should be robust and widely adopted across the sector, and it should be clear to parents and carers which clubs and competitions comply with shared standards and which do not.</w:t>
      </w:r>
    </w:p>
    <w:p>
      <w:r>
        <w:rPr>
          <w:sz w:val="22"/>
        </w:rPr>
        <w:t>Nothing can bring Alexander back, but as the Secretary of State said to me before the debate, we are determined to work with his family to make sure that part of his legacy is real change, so that a tragedy like this never happens again.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