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Passenger Rail Services</w:t>
      </w:r>
    </w:p>
    <w:p>
      <w:r>
        <w:rPr>
          <w:sz w:val="20"/>
        </w:rPr>
        <w:t>8 January 2026  ·  Commons  ·  Oral Questions</w:t>
      </w:r>
    </w:p>
    <w:p>
      <w:r>
        <w:rPr>
          <w:b/>
        </w:rPr>
        <w:t xml:space="preserve">Policy areas: </w:t>
      </w:r>
      <w:r>
        <w:rPr>
          <w:sz w:val="20"/>
        </w:rPr>
        <w:t>Economy, Transport</w:t>
      </w:r>
    </w:p>
    <w:p>
      <w:r>
        <w:rPr>
          <w:b/>
        </w:rPr>
        <w:t xml:space="preserve">Topics: </w:t>
      </w:r>
      <w:r>
        <w:rPr>
          <w:sz w:val="20"/>
        </w:rPr>
        <w:t>great british railways, passenger rail services, public transport, rail connectivity, railway performance</w:t>
      </w:r>
    </w:p>
    <w:p>
      <w:r>
        <w:rPr>
          <w:b/>
        </w:rPr>
        <w:t xml:space="preserve">Source: </w:t>
      </w:r>
      <w:r>
        <w:rPr>
          <w:sz w:val="20"/>
        </w:rPr>
        <w:t>https://hansard.parliament.uk/Commons/2026-01-08/debates/57B531F7-6FAC-40E7-89C5-EB4FAA1DF1C8/PassengerRailServices</w:t>
      </w:r>
    </w:p>
    <w:p/>
    <w:p>
      <w:r>
        <w:rPr>
          <w:b/>
          <w:color w:val="1A4A6E"/>
          <w:sz w:val="22"/>
        </w:rPr>
        <w:t>Claire Young (LD)</w:t>
      </w:r>
    </w:p>
    <w:p>
      <w:r>
        <w:rPr>
          <w:sz w:val="22"/>
        </w:rPr>
        <w:t>3. What steps she is taking to improve railway services for passengers.</w:t>
      </w:r>
    </w:p>
    <w:p/>
    <w:p>
      <w:r>
        <w:rPr>
          <w:b/>
          <w:color w:val="1A4A6E"/>
          <w:sz w:val="22"/>
        </w:rPr>
        <w:t>Cameron Thomas (LD)</w:t>
      </w:r>
    </w:p>
    <w:p>
      <w:r>
        <w:rPr>
          <w:sz w:val="22"/>
        </w:rPr>
        <w:t>5. What steps she is taking to improve railway services for passengers.</w:t>
      </w:r>
    </w:p>
    <w:p/>
    <w:p>
      <w:r>
        <w:rPr>
          <w:b/>
          <w:color w:val="1A4A6E"/>
          <w:sz w:val="22"/>
        </w:rPr>
        <w:t>Dave Robertson (Lab)</w:t>
      </w:r>
    </w:p>
    <w:p>
      <w:r>
        <w:rPr>
          <w:sz w:val="22"/>
        </w:rPr>
        <w:t>9. What steps she is taking to improve passenger rail services.</w:t>
      </w:r>
    </w:p>
    <w:p/>
    <w:p>
      <w:r>
        <w:rPr>
          <w:b/>
          <w:color w:val="1A4A6E"/>
          <w:sz w:val="22"/>
        </w:rPr>
        <w:t>Keir Mather (The Parliamentary Under-Secretary of State for Transport)</w:t>
      </w:r>
    </w:p>
    <w:p>
      <w:r>
        <w:rPr>
          <w:sz w:val="22"/>
        </w:rPr>
        <w:t>Good morning, Mr Speaker. Following a decade of decline, we are starting to see train reliability stabilise. We are working with the rail industry on a performance restoration framework, with five clear areas of focus, in order to return performance to acceptable levels. More broadly, we are nationalising the railways to put passengers first. Great British Railways will have a statutory duty to promote the interests of passengers in decision making to improve performance, reliability and passenger experience.</w:t>
      </w:r>
    </w:p>
    <w:p/>
    <w:p>
      <w:r>
        <w:rPr>
          <w:b/>
          <w:color w:val="1A4A6E"/>
          <w:sz w:val="22"/>
        </w:rPr>
        <w:t>Claire Young</w:t>
      </w:r>
    </w:p>
    <w:p>
      <w:r>
        <w:rPr>
          <w:sz w:val="22"/>
        </w:rPr>
        <w:t>The west of England growth strategy identifies the Severn estuary growth zone as having the potential to create more than 15,000 jobs. It is important that the half-hourly rail services on the Severn Beach line are maintained to support them. Similarly, the half-hourly trains serving Yate support both jobs and access to college, and will enable hourly services at the new Charfield station, when it opens. Will the Minister give an early commitment to extending those half-hourly rail services to support growth and remove uncertainty for students before the exam season?</w:t>
      </w:r>
    </w:p>
    <w:p/>
    <w:p>
      <w:r>
        <w:rPr>
          <w:b/>
          <w:color w:val="1A4A6E"/>
          <w:sz w:val="22"/>
        </w:rPr>
        <w:t>Keir Mather</w:t>
      </w:r>
    </w:p>
    <w:p>
      <w:r>
        <w:rPr>
          <w:sz w:val="22"/>
        </w:rPr>
        <w:t>The hon. Lady is right to identify the importance of rail connectivity to economic growth in her part of the country. I reassure her that there are no plans to reduce the half-hourly service between Bristol and Gloucester, and I acknowledge the point she raises about Yate station, where performance has recently fallen behind Great Western Railway performance as a whole. I also reassure her that the Rail Minister is meeting with the managing directors of all train operators to address any instances of poor performance, so that we can level up the passenger experience, create economic opportunities and ensure that young people in her constituency can access the economic opportunities that they need.</w:t>
      </w:r>
    </w:p>
    <w:p/>
    <w:p>
      <w:r>
        <w:rPr>
          <w:b/>
          <w:color w:val="1A4A6E"/>
          <w:sz w:val="22"/>
        </w:rPr>
        <w:t>Cameron Thomas</w:t>
      </w:r>
    </w:p>
    <w:p>
      <w:r>
        <w:rPr>
          <w:sz w:val="22"/>
        </w:rPr>
        <w:t>Good morning, Mr Speaker. In the early days after the election, I did not always cover myself in glory with the type of language I used to describe the state of GWR services between Paddington and Gloucestershire. Nevertheless, a year down the line, I still regularly have to stand in a corridor or aisle for hours on end, if I am able to board at all, and I know that my constituents have the same issues. Can the Minister tell me when we can expect things to get better?</w:t>
      </w:r>
    </w:p>
    <w:p/>
    <w:p>
      <w:r>
        <w:rPr>
          <w:b/>
          <w:color w:val="1A4A6E"/>
          <w:sz w:val="22"/>
        </w:rPr>
        <w:t>Keir Mather</w:t>
      </w:r>
    </w:p>
    <w:p>
      <w:r>
        <w:rPr>
          <w:sz w:val="22"/>
        </w:rPr>
        <w:t>The hon. Member is a champion for his constituents, and nobody should have to face the sort of conditions that he describes. That is why I am pleased to say that the Railways Bill, which is soon to enter Committee, will create an independent passenger watchdog that will ensure minimum consumer standards for passengers on the railway, so that their travel can be an affordable, reliable, pleasant experience that matches how we would like our Great British Railways system to run.</w:t>
      </w:r>
    </w:p>
    <w:p/>
    <w:p>
      <w:r>
        <w:rPr>
          <w:b/>
          <w:color w:val="1A4A6E"/>
          <w:sz w:val="22"/>
        </w:rPr>
        <w:t>Dave Robertson</w:t>
      </w:r>
    </w:p>
    <w:p>
      <w:r>
        <w:rPr>
          <w:sz w:val="22"/>
        </w:rPr>
        <w:t>People across Lichfield, Burntwood and the villages are looking forward to seeing the number of trains from Lichfield city to Birmingham double as a result of the midlands rail hub project, which this Government are pressing ahead with, after it sat on a shelf under the previous lot for far too long. I am really eager to see those additional trains delivered as quickly as possible, including a later evening service to Lichfield, which we are currently missing. Can the Minister confirm that bringing the line back into public ownership under Great British Railways will help us to drive these changes faster?</w:t>
      </w:r>
    </w:p>
    <w:p/>
    <w:p>
      <w:r>
        <w:rPr>
          <w:b/>
          <w:color w:val="1A4A6E"/>
          <w:sz w:val="22"/>
        </w:rPr>
        <w:t>Keir Mather</w:t>
      </w:r>
    </w:p>
    <w:p>
      <w:r>
        <w:rPr>
          <w:sz w:val="22"/>
        </w:rPr>
        <w:t>My hon. Friend is right to champion his constituents’ right to frequent and reliable public transport. Great British Railways will bring the fragmented rail responsibilities into a single body. It will provide clear leadership to plan and run the railway for the long term, simplifying journeys, reducing delays and improving timetables to deliver better value for passengers and taxpayers. We continue to work with partners on options to achieve the benefits of the midlands rail hub as soon as possible.</w:t>
      </w:r>
    </w:p>
    <w:p/>
    <w:p>
      <w:r>
        <w:rPr>
          <w:b/>
          <w:color w:val="1A4A6E"/>
          <w:sz w:val="22"/>
        </w:rPr>
        <w:t>Catherine Atkinson (Lab)</w:t>
      </w:r>
    </w:p>
    <w:p>
      <w:r>
        <w:rPr>
          <w:sz w:val="22"/>
        </w:rPr>
        <w:t>I met East Midlands Railways to give the new ticketless travel app it is trialling a go. It is exciting new tech that will ensure passengers always pay the best price for travel. EMR says that that system should save passengers money and, with capped prices, will mean cheaper fares. Does the Minister agree that alongside the freezing of rail fares, innovation such as this could make a real difference to passengers’ experience and to their pockets?</w:t>
      </w:r>
    </w:p>
    <w:p/>
    <w:p>
      <w:r>
        <w:rPr>
          <w:b/>
          <w:color w:val="1A4A6E"/>
          <w:sz w:val="22"/>
        </w:rPr>
        <w:t>Keir Mather</w:t>
      </w:r>
    </w:p>
    <w:p>
      <w:r>
        <w:rPr>
          <w:sz w:val="22"/>
        </w:rPr>
        <w:t>My hon. Friend is right to champion the principle of innovation in the rail network to make the travelling experience better for the public. As she rightly notes, innovations such as digital pay-as-you-go mean that passengers can get the very best price for their journey. Innovation will be at the heart of Great British Railways as it works to deliver a better railway for all.</w:t>
      </w:r>
    </w:p>
    <w:p/>
    <w:p>
      <w:r>
        <w:rPr>
          <w:b/>
          <w:color w:val="1A4A6E"/>
          <w:sz w:val="22"/>
        </w:rPr>
        <w:t>Speaker</w:t>
      </w:r>
    </w:p>
    <w:p>
      <w:r>
        <w:rPr>
          <w:sz w:val="22"/>
        </w:rPr>
        <w:t>I call the shadow Minister.</w:t>
      </w:r>
    </w:p>
    <w:p/>
    <w:p>
      <w:r>
        <w:rPr>
          <w:b/>
          <w:color w:val="1A4A6E"/>
          <w:sz w:val="22"/>
        </w:rPr>
        <w:t>Jerome Mayhew (Con)</w:t>
      </w:r>
    </w:p>
    <w:p>
      <w:r>
        <w:rPr>
          <w:sz w:val="22"/>
        </w:rPr>
        <w:t>Rumours are swirling around the northern mayoralties that the Government are about to row back on Northern Powerhouse Rail. Is this going to be another U-turn from the Government, or can the Minister take this opportunity to put those rumours to rest by saying from the Dispatch Box that the scope, funding and timeframe for Northern Powerhouse Rail are not going to be changed?</w:t>
      </w:r>
    </w:p>
    <w:p/>
    <w:p>
      <w:r>
        <w:rPr>
          <w:b/>
          <w:color w:val="1A4A6E"/>
          <w:sz w:val="22"/>
        </w:rPr>
        <w:t>Keir Mather</w:t>
      </w:r>
    </w:p>
    <w:p>
      <w:r>
        <w:rPr>
          <w:sz w:val="22"/>
        </w:rPr>
        <w:t>I am perplexed at the Opposition’s new-found support for passengers on the rail network. Fares in our system rose by 60% from 2010 to 2014 under the last Government, including for residents in the north of England. This Government are committed to levelling up our railway across the United Kingdom, including in the north of England. We will put passenger experience and affordable fares for those passengers at the very heart of what Great British Railways seeks to do.</w:t>
      </w:r>
    </w:p>
    <w:p/>
    <w:p>
      <w:r>
        <w:rPr>
          <w:b/>
          <w:color w:val="1A4A6E"/>
          <w:sz w:val="22"/>
        </w:rPr>
        <w:t>Speaker</w:t>
      </w:r>
    </w:p>
    <w:p>
      <w:r>
        <w:rPr>
          <w:sz w:val="22"/>
        </w:rPr>
        <w:t>I call the Liberal Democrat spokesperson.</w:t>
      </w:r>
    </w:p>
    <w:p/>
    <w:p>
      <w:r>
        <w:rPr>
          <w:b/>
          <w:color w:val="1A4A6E"/>
          <w:sz w:val="22"/>
        </w:rPr>
        <w:t>Olly Glover (LD)</w:t>
      </w:r>
    </w:p>
    <w:p>
      <w:r>
        <w:rPr>
          <w:sz w:val="22"/>
        </w:rPr>
        <w:t>The Liberal Democrats welcome the Government’s decision to embrace our 10-year-long campaign for a rail fares freeze. However, I am sure the Secretary of State would agree that passengers have had to bear above-inflation fare increases for two decades prior to that, yet experience trains that are late and overcrowded, and lack the right onboard amenities such as luggage storage, functioning toilets and effective wi-fi. Does the Secretary of State support the idea of a 21st-century railway passenger charter that would guarantee the better passenger experience our passengers deserve?</w:t>
      </w:r>
    </w:p>
    <w:p/>
    <w:p>
      <w:r>
        <w:rPr>
          <w:b/>
          <w:color w:val="1A4A6E"/>
          <w:sz w:val="22"/>
        </w:rPr>
        <w:t>Keir Mather</w:t>
      </w:r>
    </w:p>
    <w:p>
      <w:r>
        <w:rPr>
          <w:sz w:val="22"/>
        </w:rPr>
        <w:t>The Lib Dem spokesperson is right to identify the fact that passengers deserve access to a rail network that serves their needs, which is why accessibility will sit at the heart of Great British Railways. It will have a legislative requirement, with the licensing watchdog ensuring that accessibility is always considered— there will be an accessibility duty within the Railways Bill. On fares, the Bill and the rail fare freeze will save passengers £600 million in 2026-27; contrast that with the period from 2010 to 2014, in which fares rose by 60%. If the Lib Dem spokesperson is interested in the rights of passengers and affordability on the railway, he should have supported the Railways Bill on Second Reading.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