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Transport System</w:t>
      </w:r>
    </w:p>
    <w:p>
      <w:r>
        <w:rPr>
          <w:sz w:val="20"/>
        </w:rPr>
        <w:t>8 January 2026  ·  Commons  ·  Oral Questions</w:t>
      </w:r>
    </w:p>
    <w:p>
      <w:r>
        <w:rPr>
          <w:b/>
        </w:rPr>
        <w:t xml:space="preserve">Policy areas: </w:t>
      </w:r>
      <w:r>
        <w:rPr>
          <w:sz w:val="20"/>
        </w:rPr>
        <w:t>Economy, Government and public administration, Transport</w:t>
      </w:r>
    </w:p>
    <w:p>
      <w:r>
        <w:rPr>
          <w:b/>
        </w:rPr>
        <w:t xml:space="preserve">Topics: </w:t>
      </w:r>
      <w:r>
        <w:rPr>
          <w:sz w:val="20"/>
        </w:rPr>
        <w:t>economic growth, rail station reopening, road infrastructure, station accessibility, transport investment</w:t>
      </w:r>
    </w:p>
    <w:p>
      <w:r>
        <w:rPr>
          <w:b/>
        </w:rPr>
        <w:t xml:space="preserve">Source: </w:t>
      </w:r>
      <w:r>
        <w:rPr>
          <w:sz w:val="20"/>
        </w:rPr>
        <w:t>https://hansard.parliament.uk/Commons/2026-01-08/debates/F1EE4E72-8D75-4DB3-B603-F1DFAD5B226C/EconomicGrowthTransportSystem</w:t>
      </w:r>
    </w:p>
    <w:p/>
    <w:p>
      <w:r>
        <w:rPr>
          <w:b/>
          <w:color w:val="1A4A6E"/>
          <w:sz w:val="22"/>
        </w:rPr>
        <w:t>Allison Gardner (Lab)</w:t>
      </w:r>
    </w:p>
    <w:p>
      <w:r>
        <w:rPr>
          <w:sz w:val="22"/>
        </w:rPr>
        <w:t>7. What steps she is taking to help ensure that the transport system supports economic growth.</w:t>
      </w:r>
    </w:p>
    <w:p/>
    <w:p>
      <w:r>
        <w:rPr>
          <w:b/>
          <w:color w:val="1A4A6E"/>
          <w:sz w:val="22"/>
        </w:rPr>
        <w:t>Sally Jameson (Lab/Co-op)</w:t>
      </w:r>
    </w:p>
    <w:p>
      <w:r>
        <w:rPr>
          <w:sz w:val="22"/>
        </w:rPr>
        <w:t>12. What steps she is taking to help ensure that the transport system supports economic growth.</w:t>
      </w:r>
    </w:p>
    <w:p/>
    <w:p>
      <w:r>
        <w:rPr>
          <w:b/>
          <w:color w:val="1A4A6E"/>
          <w:sz w:val="22"/>
        </w:rPr>
        <w:t>Heidi Alexander (The Secretary of State for Transport)</w:t>
      </w:r>
    </w:p>
    <w:p>
      <w:r>
        <w:rPr>
          <w:sz w:val="22"/>
        </w:rPr>
        <w:t>Transport is a key enabler of economic growth. That is why we are investing £92 billion to maintain and modernise our roads and railways, to deliver major projects such as HS2 and East West Rail, and to support leaders in our towns and cities to improve local public transport networks. This will strengthen connectivity, unlock productivity and support a thriving UK economy.</w:t>
      </w:r>
    </w:p>
    <w:p/>
    <w:p>
      <w:r>
        <w:rPr>
          <w:b/>
          <w:color w:val="1A4A6E"/>
          <w:sz w:val="22"/>
        </w:rPr>
        <w:t>Gardner</w:t>
      </w:r>
    </w:p>
    <w:p>
      <w:r>
        <w:rPr>
          <w:sz w:val="22"/>
        </w:rPr>
        <w:t>My constituency of Stoke-on-Trent South and the villages is home to internationally recognised visitor attractions, including the iconic World of Wedgwood and the stunning grade-II listed Trentham Estate and its gardens, yet public transport access to those sites remains limited. Two local railway stations, Barlaston and Wedgwood, continue to be placed under a lengthy temporary closure of 19 years. Will the Secretary of State support the reopening of the Stoke-on-Trent South railway stations to better connect communities with jobs, skills and tourism opportunities to boost economic growth in my constituency?</w:t>
      </w:r>
    </w:p>
    <w:p/>
    <w:p>
      <w:r>
        <w:rPr>
          <w:b/>
          <w:color w:val="1A4A6E"/>
          <w:sz w:val="22"/>
        </w:rPr>
        <w:t>Heidi Alexander</w:t>
      </w:r>
    </w:p>
    <w:p>
      <w:r>
        <w:rPr>
          <w:sz w:val="22"/>
        </w:rPr>
        <w:t>I appreciate what a fearsome and impatient advocate my hon. Friend is for her constituency, and I am sure she will leave no stone unturned in exploring potential funding options with local partners to reopen some of those stations. I will gladly ask the Rail Minister to sit down with her to discuss the art of the possible.</w:t>
      </w:r>
    </w:p>
    <w:p/>
    <w:p>
      <w:r>
        <w:rPr>
          <w:b/>
          <w:color w:val="1A4A6E"/>
          <w:sz w:val="22"/>
        </w:rPr>
        <w:t>Sally Jameson</w:t>
      </w:r>
    </w:p>
    <w:p>
      <w:r>
        <w:rPr>
          <w:sz w:val="22"/>
        </w:rPr>
        <w:t>Junction 3 of the M18 in Doncaster is one of the biggest bottlenecks to growth in our region, so will the Minister meet me to discuss the possibility of its inclusion in the road investment strategy and how the Department can further support the mayoral combined authority and the council to make sure we get this sorted out?</w:t>
      </w:r>
    </w:p>
    <w:p/>
    <w:p>
      <w:r>
        <w:rPr>
          <w:b/>
          <w:color w:val="1A4A6E"/>
          <w:sz w:val="22"/>
        </w:rPr>
        <w:t>Heidi Alexander</w:t>
      </w:r>
    </w:p>
    <w:p>
      <w:r>
        <w:rPr>
          <w:sz w:val="22"/>
        </w:rPr>
        <w:t>I would be happy to ask the Roads Minister, my hon. Friend the Member for Wakefield and Rothwell (Simon Lightwood), to meet my hon. Friend, who has campaigned hard to secure a viable future for Doncaster Sheffield airport, and I also appreciate the importance of this junction. We have given a significant amount of funding to the South Yorkshire mayoral combined authority to determine what its local investment priorities are. I encourage her to continue discussions with the Mayor of South Yorkshire to that effect.</w:t>
      </w:r>
    </w:p>
    <w:p/>
    <w:p>
      <w:r>
        <w:rPr>
          <w:b/>
          <w:color w:val="1A4A6E"/>
          <w:sz w:val="22"/>
        </w:rPr>
        <w:t>Sir Jeremy Hunt (Con)</w:t>
      </w:r>
    </w:p>
    <w:p>
      <w:r>
        <w:rPr>
          <w:sz w:val="22"/>
        </w:rPr>
        <w:t>Being able to commute to work easily is vital for economic growth, but my constituents using Ash Vale station have to climb the equivalent of two storeys of stairs, making it virtually impossible for people in wheelchairs, older people or young parents with prams to get up and get on to the main line to London. There is an excellent proposal under Access for All on the Secretary of State’s desk. When will my constituents find out whether there will be a happy new year for them?</w:t>
      </w:r>
    </w:p>
    <w:p/>
    <w:p>
      <w:r>
        <w:rPr>
          <w:b/>
          <w:color w:val="1A4A6E"/>
          <w:sz w:val="22"/>
        </w:rPr>
        <w:t>Heidi Alexander</w:t>
      </w:r>
    </w:p>
    <w:p>
      <w:r>
        <w:rPr>
          <w:sz w:val="22"/>
        </w:rPr>
        <w:t>The right hon. Gentleman has raised the question of accessibility at this station with me at Transport questions, and he is right to say that it is one of the schemes being considered as part of the Access for All programme. He is also right to say that decisions about that scheme are literally on my desk at the moment. He does not have too long to wait until we make an announcement about which schemes we will be taking forward, both for further design work and to construction.</w:t>
      </w:r>
    </w:p>
    <w:p/>
    <w:p>
      <w:r>
        <w:rPr>
          <w:b/>
          <w:color w:val="1A4A6E"/>
          <w:sz w:val="22"/>
        </w:rPr>
        <w:t>Monica Harding (LD)</w:t>
      </w:r>
    </w:p>
    <w:p>
      <w:r>
        <w:rPr>
          <w:sz w:val="22"/>
        </w:rPr>
        <w:t>My constituency is the highest contributor to the Exchequer of any constituency outside London, and most of the people who pay those huge taxes commute into London on South Western Railway, which is London’s least reliable train network. A major cause of that poor performance is an outdated signalling system at Clapham Junction. It is way out of date, and in November alone it accounted for 7% of all cancellations. Will the Secretary of State set out what plans exist to go beyond piecemeal repairs to a root and branch reconstruction of the signalling at Clapham Junction?</w:t>
      </w:r>
    </w:p>
    <w:p/>
    <w:p>
      <w:r>
        <w:rPr>
          <w:b/>
          <w:color w:val="1A4A6E"/>
          <w:sz w:val="22"/>
        </w:rPr>
        <w:t>Heidi Alexander</w:t>
      </w:r>
    </w:p>
    <w:p>
      <w:r>
        <w:rPr>
          <w:sz w:val="22"/>
        </w:rPr>
        <w:t>I am fully aware of how important South Western Railway is to the hon. Lady’s constituency and to the economic performance of the south-east as a whole. I can give her good news: we have appointed a new integrated managing director of South Western, who is responsible for both the infrastructure and the train operations. I will be sure to write to the hon. Lady with more details about potential improvements to the signalling system, so that we can see the greater levels of reliability and punctuality that I know her constituents want to see.</w:t>
      </w:r>
    </w:p>
    <w:p/>
    <w:p>
      <w:r>
        <w:rPr>
          <w:b/>
          <w:color w:val="1A4A6E"/>
          <w:sz w:val="22"/>
        </w:rPr>
        <w:t>Chris Webb (Lab)</w:t>
      </w:r>
    </w:p>
    <w:p>
      <w:r>
        <w:rPr>
          <w:sz w:val="22"/>
        </w:rPr>
        <w:t>Reliable transport links are vital to the prosperity of Blackpool. Although it is the most deprived town in the UK, we rely heavily on tourism, yet because of the Office of Rail and Road’s restrictions, Avanti announced before Christmas that it has slashed our direct routes to and from London by over 50%. There is now a direct service from Blackpool to London only at 7 in the morning, and then a return at half-past 6 and half-past 8 in the evening. This is not good enough, and it will damage our local economy. Will the Secretary of State please arrange for me to meet the Rail Minister to see how we can solve this issue? It will dramatically damage our local economy, and we need to get it sorted.</w:t>
      </w:r>
    </w:p>
    <w:p/>
    <w:p>
      <w:r>
        <w:rPr>
          <w:b/>
          <w:color w:val="1A4A6E"/>
          <w:sz w:val="22"/>
        </w:rPr>
        <w:t>Heidi Alexander</w:t>
      </w:r>
    </w:p>
    <w:p>
      <w:r>
        <w:rPr>
          <w:sz w:val="22"/>
        </w:rPr>
        <w:t>I would be very happy to ask the Rail Minister to meet my hon. Friend. I fully appreciate the importance of direct services to London, and we will make sure that we look at the detail of what has happened in this situation and see whether any mitigations can be put in place.</w:t>
      </w:r>
    </w:p>
    <w:p/>
    <w:p>
      <w:r>
        <w:rPr>
          <w:b/>
          <w:color w:val="1A4A6E"/>
          <w:sz w:val="22"/>
        </w:rPr>
        <w:t>Nick Timothy (Con)</w:t>
      </w:r>
    </w:p>
    <w:p>
      <w:r>
        <w:rPr>
          <w:sz w:val="22"/>
        </w:rPr>
        <w:t>Communities near Cambridge, such as the towns and villages of West Suffolk, need better transport connections, especially given the new housing developments. The wider east needs the Ely-Haughley upgrade, and we need a dualled line from Cambridge to Newmarket and a new rail link to Haverhill. Will the Secretary of State meet me to discuss how developments and transport policies can be better aligned in the east of England?</w:t>
      </w:r>
    </w:p>
    <w:p/>
    <w:p>
      <w:r>
        <w:rPr>
          <w:b/>
          <w:color w:val="1A4A6E"/>
          <w:sz w:val="22"/>
        </w:rPr>
        <w:t>Heidi Alexander</w:t>
      </w:r>
    </w:p>
    <w:p>
      <w:r>
        <w:rPr>
          <w:sz w:val="22"/>
        </w:rPr>
        <w:t>I would be happy to meet the hon. Gentleman to discuss these issues. I am aware of the significance of the Ely-Haughley junction improvements. It was not possible to fund that scheme in the spending review, but it is part of the longer-term pipeline that we are looking at, not least because of the important freight links to the port in Felixstowe that could be improved. I would be happy to have a further conversation on the wider issues.</w:t>
      </w:r>
    </w:p>
    <w:p/>
    <w:p>
      <w:r>
        <w:rPr>
          <w:b/>
          <w:color w:val="1A4A6E"/>
          <w:sz w:val="22"/>
        </w:rPr>
        <w:t>Speaker</w:t>
      </w:r>
    </w:p>
    <w:p>
      <w:r>
        <w:rPr>
          <w:sz w:val="22"/>
        </w:rPr>
        <w:t>I call the shadow Secretary of State.</w:t>
      </w:r>
    </w:p>
    <w:p/>
    <w:p>
      <w:r>
        <w:rPr>
          <w:b/>
          <w:color w:val="1A4A6E"/>
          <w:sz w:val="22"/>
        </w:rPr>
        <w:t>Richard Holden (Con)</w:t>
      </w:r>
    </w:p>
    <w:p>
      <w:r>
        <w:rPr>
          <w:sz w:val="22"/>
        </w:rPr>
        <w:t>Could the Secretary of State enlighten the House as to how reversing the last Conservative Government’s 5p a litre fuel duty cut will help the transport system to support economic growth? Is it not the truth that, come September, this will be known as Labour’s back to school tax?</w:t>
      </w:r>
    </w:p>
    <w:p/>
    <w:p>
      <w:r>
        <w:rPr>
          <w:b/>
          <w:color w:val="1A4A6E"/>
          <w:sz w:val="22"/>
        </w:rPr>
        <w:t>Heidi Alexander</w:t>
      </w:r>
    </w:p>
    <w:p>
      <w:r>
        <w:rPr>
          <w:sz w:val="22"/>
        </w:rPr>
        <w:t>The right hon. Gentleman will be aware that we are freezing fuel duty until August this year. We need to get the balance right in terms of securing income for the public finances, but I also point out that we are investing a record amount in highways maintenance—£1.6 billion last year, which is £500 million more than was spent the year before, under his Government. We will double investment in roads maintenance by the end of this Parliament, and that is what people using our roads want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