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Skills England</w:t>
      </w:r>
    </w:p>
    <w:p>
      <w:r>
        <w:rPr>
          <w:sz w:val="20"/>
        </w:rPr>
        <w:t>8 December 2025  ·  Commons  ·  Oral Questions</w:t>
      </w:r>
    </w:p>
    <w:p>
      <w:r>
        <w:rPr>
          <w:b/>
        </w:rPr>
        <w:t xml:space="preserve">Policy areas: </w:t>
      </w:r>
      <w:r>
        <w:rPr>
          <w:sz w:val="20"/>
        </w:rPr>
        <w:t>Education, training and skills, Employment and labour market, Government and public administration</w:t>
      </w:r>
    </w:p>
    <w:p>
      <w:r>
        <w:rPr>
          <w:b/>
        </w:rPr>
        <w:t xml:space="preserve">Topics: </w:t>
      </w:r>
      <w:r>
        <w:rPr>
          <w:sz w:val="20"/>
        </w:rPr>
        <w:t>post-16 education, sector skills packages, skills delivery, skills england priorities, skills needs</w:t>
      </w:r>
    </w:p>
    <w:p>
      <w:r>
        <w:rPr>
          <w:b/>
        </w:rPr>
        <w:t xml:space="preserve">Source: </w:t>
      </w:r>
      <w:r>
        <w:rPr>
          <w:sz w:val="20"/>
        </w:rPr>
        <w:t>https://hansard.parliament.uk/Commons/2025-12-08/debates/B010F535-B223-4191-AA09-E1CAF2234FC3/SkillsEngland</w:t>
      </w:r>
    </w:p>
    <w:p/>
    <w:p>
      <w:r>
        <w:rPr>
          <w:b/>
          <w:color w:val="1A4A6E"/>
          <w:sz w:val="22"/>
        </w:rPr>
        <w:t>Damian Hinds (Con)</w:t>
      </w:r>
    </w:p>
    <w:p>
      <w:r>
        <w:rPr>
          <w:sz w:val="22"/>
        </w:rPr>
        <w:t>9. What recent progress Skills England has made on its priorities.</w:t>
      </w:r>
    </w:p>
    <w:p/>
    <w:p>
      <w:r>
        <w:rPr>
          <w:b/>
          <w:color w:val="1A4A6E"/>
          <w:sz w:val="22"/>
        </w:rPr>
        <w:t>Andrew Western (The Parliamentary Under-Secretary of State for Work and Pensions)</w:t>
      </w:r>
    </w:p>
    <w:p>
      <w:r>
        <w:rPr>
          <w:sz w:val="22"/>
        </w:rPr>
        <w:t>Skills England is playing a central role in delivering the Government’s plan for change and industrial strategy. It is the authoritative voice on skills needs and is informing the post-16 education and skills White Paper; supporting the delivery of sector skills packages in digital, AI, engineering, construction and defence; and informing decision making through the labour market evidence group’s work on migration.</w:t>
      </w:r>
    </w:p>
    <w:p/>
    <w:p>
      <w:r>
        <w:rPr>
          <w:b/>
          <w:color w:val="1A4A6E"/>
          <w:sz w:val="22"/>
        </w:rPr>
        <w:t>Damian Hinds</w:t>
      </w:r>
    </w:p>
    <w:p>
      <w:r>
        <w:rPr>
          <w:sz w:val="22"/>
        </w:rPr>
        <w:t>It really is not ideal to have the body responsible for upholding standards in qualifications inside a Department that will be judged on how many people it gets through to passing those qualifications. It was not ideal when it was at the Department for Education; it is even less ideal now that it is at the Department for Work and Pensions. Will the Minister give a commitment that once Skills England is up and running, he will make it independent from Government, with a guaranteed voice for industry, and will he set that out in statute?</w:t>
      </w:r>
    </w:p>
    <w:p/>
    <w:p>
      <w:r>
        <w:rPr>
          <w:b/>
          <w:color w:val="1A4A6E"/>
          <w:sz w:val="22"/>
        </w:rPr>
        <w:t>Andrew Western</w:t>
      </w:r>
    </w:p>
    <w:p>
      <w:r>
        <w:rPr>
          <w:sz w:val="22"/>
        </w:rPr>
        <w:t>I appreciate the point that the right hon. Gentleman makes. Clearly we want to ensure that Skills England is set up to be successful and to have a real impact in delivering the skills that we need in the workforce now and into the future. I am very happy to commit today to setting up a meeting for the right hon. Gentleman, should he so wish, with the chair of the board of Skills England, Phil Smith, to discuss his concerns directly.</w:t>
      </w:r>
    </w:p>
    <w:p/>
    <w:p>
      <w:r>
        <w:rPr>
          <w:b/>
          <w:color w:val="1A4A6E"/>
          <w:sz w:val="22"/>
        </w:rPr>
        <w:t>Gareth Snell (Lab/Co-op)</w:t>
      </w:r>
    </w:p>
    <w:p>
      <w:r>
        <w:rPr>
          <w:sz w:val="22"/>
        </w:rPr>
        <w:t>Skills England has the potential to really make an impact in places like north Staffordshire, where there are skills that we need for the jobs of tomorrow. However, those programmes are too often piloted through mayoral combined authorities, and we are a long way from that in Staffordshire. How will the Minister ensure that areas that do not have mayors on the horizon can access the same exciting opportunities as everywhere else?</w:t>
      </w:r>
    </w:p>
    <w:p/>
    <w:p>
      <w:r>
        <w:rPr>
          <w:b/>
          <w:color w:val="1A4A6E"/>
          <w:sz w:val="22"/>
        </w:rPr>
        <w:t>Andrew Western</w:t>
      </w:r>
    </w:p>
    <w:p>
      <w:r>
        <w:rPr>
          <w:sz w:val="22"/>
        </w:rPr>
        <w:t>I recognise that my hon. Friend takes a keen interest in the delivery of these courses and in various skills training sectors in his constituency. Indeed, I am writing to him today in response to his last question. He is absolutely right that we need to ensure that areas that are further away from the establishment of MCAs are not left behind. That is a valid concern, and I will be certain to share it with my noble Friend the Skills Minister on his behalf.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