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8 December 2025  ·  Commons  ·  Debate</w:t>
      </w:r>
    </w:p>
    <w:p>
      <w:r>
        <w:rPr>
          <w:b/>
        </w:rPr>
        <w:t xml:space="preserve">Policy areas: </w:t>
      </w:r>
      <w:r>
        <w:rPr>
          <w:sz w:val="20"/>
        </w:rPr>
        <w:t>Economy, Environment, Government and public administration, Housing and planning, Transport</w:t>
      </w:r>
    </w:p>
    <w:p>
      <w:r>
        <w:rPr>
          <w:b/>
        </w:rPr>
        <w:t xml:space="preserve">Topics: </w:t>
      </w:r>
      <w:r>
        <w:rPr>
          <w:sz w:val="20"/>
        </w:rPr>
        <w:t>economic growth constraints, house building, infrastructure delivery, local planning authorities, planning bill progress</w:t>
      </w:r>
    </w:p>
    <w:p>
      <w:r>
        <w:rPr>
          <w:b/>
        </w:rPr>
        <w:t xml:space="preserve">Source: </w:t>
      </w:r>
      <w:r>
        <w:rPr>
          <w:sz w:val="20"/>
        </w:rPr>
        <w:t>https://hansard.parliament.uk/Commons/2025-12-08/debates/44E1AD39-4A73-4647-9082-F8C05A155C4B/PlanningAndInfrastructureBill</w:t>
      </w:r>
    </w:p>
    <w:p/>
    <w:p>
      <w:r>
        <w:rPr>
          <w:b/>
          <w:color w:val="1A4A6E"/>
          <w:sz w:val="22"/>
        </w:rPr>
        <w:t>Madam Deputy Speaker</w:t>
      </w:r>
    </w:p>
    <w:p>
      <w:r>
        <w:rPr>
          <w:sz w:val="22"/>
        </w:rPr>
        <w:t>I can confirm that nothing in the Lords message engages Commons financial privilege.</w:t>
      </w:r>
    </w:p>
    <w:p>
      <w:r>
        <w:rPr>
          <w:sz w:val="22"/>
        </w:rPr>
        <w:t>Clause 51</w:t>
      </w:r>
    </w:p>
    <w:p>
      <w:r>
        <w:rPr>
          <w:sz w:val="22"/>
        </w:rPr>
        <w:t>Delegation of planning decisions in England</w:t>
      </w:r>
    </w:p>
    <w:p/>
    <w:p>
      <w:r>
        <w:rPr>
          <w:b/>
          <w:color w:val="1A4A6E"/>
          <w:sz w:val="22"/>
        </w:rPr>
        <w:t>Matthew Pennycook (The Minister for Housing and Planning)</w:t>
      </w:r>
    </w:p>
    <w:p>
      <w:r>
        <w:rPr>
          <w:sz w:val="22"/>
        </w:rPr>
        <w:t>I beg to move,</w:t>
      </w:r>
    </w:p>
    <w:p>
      <w:r>
        <w:rPr>
          <w:sz w:val="22"/>
        </w:rPr>
        <w:t>That this House does not insist on its disagreement to Lords amendment 33, but proposes amendment (a) to the Lords amendment.</w:t>
      </w:r>
    </w:p>
    <w:p>
      <w:r>
        <w:rPr>
          <w:sz w:val="22"/>
        </w:rPr>
        <w:t>Today is a pivotal day, because, subject to agreement from this House—and, in due course, the other place—on a single remaining issue, the Government’s landmark Planning and Infrastructure Bill will have completed all its stages and will therefore shortly become law. That moment will be a hugely significant one for our economy, because this legislation will facilitate a step change in the delivery of the new homes and critical infrastructure that our country so desperately requires.</w:t>
      </w:r>
    </w:p>
    <w:p>
      <w:r>
        <w:rPr>
          <w:sz w:val="22"/>
        </w:rPr>
        <w:t>Let me briefly remind the House again why this Bill is so important. When it comes to house building and the provision of major economic infrastructure, the status quo has demonstrably failed. The process of securing consent for nationally significant infrastructure projects is far too slow and uncertain, and is constraining economic growth and undermining our energy security. The current approach to development and the environment too often sees both sustainable house building and nature recovery stall. In exercising essential local democratic oversight, planning committees clearly do not operate as effectively as they could, and local planning authorities do not have adequate funding to deliver their services. The compulsory purchase order process is patently too slow and cumbersome, and development corporations are not equipped to operate in the way that we will need them to in the years ahead. It is abundantly clear that the lack of effective mechanisms for cross-boundary strategic planning mean that we cannot address development and infrastructure needs across sub-regions as well as we otherwise might.</w:t>
      </w:r>
    </w:p>
    <w:p>
      <w:r>
        <w:rPr>
          <w:sz w:val="22"/>
        </w:rPr>
        <w:t>We can and we must do things differently, and this Bill will enable us to do so. That is why we have been so determined to ensure that we can make use of its provisions as soon as possible, and why I am delighted that, following today’s debate, it is expected to return for a final time to the other place before becoming law. To that end, I hope hon. and right hon. Members will lend their support to Government amendment (a). Before I turn to the detail of that amendment, let me put on record once again my profound thanks to Baroness Taylor for so ably guiding the Bill through its stages in the House of Lords and for undertaking such broad and extensive engagement with peers throughout its passage.</w:t>
      </w:r>
    </w:p>
    <w:p>
      <w:r>
        <w:rPr>
          <w:sz w:val="22"/>
        </w:rPr>
        <w:t>Lords amendment 33 seeks to make the first set of regulations for the national scheme of delegation subject to the affirmative procedure, and Government amendment (a) seeks to give effect to that change. In the debate on consideration of Lords amendments on 13 November, I argued that the affirmative procedure was unnecessary in this instance, in the light of the multiple rounds of consultation that would take place before the relevant regulations were laid. However, I acknowledge the strength of feeling in the other place on this matter, and we have therefore tabled an amendment to give effect to the intention of Lords amendment 33, ensuring that the first set of regulations for the national scheme of delegation is subject to the affirmative procedure. I thank Lord Lansley for his engagement on this issue, and the hon. Member for Taunton and Wellington (Gideon Amos) for his contributions to previous debates on these regulations.</w:t>
      </w:r>
    </w:p>
    <w:p>
      <w:r>
        <w:rPr>
          <w:sz w:val="22"/>
        </w:rPr>
        <w:t>Government amendment (a) simply removes the unnecessary provisions in Lords amendment 33 in respect of future regulations, for which there are already powers in the Town and Country Planning Act 1990. Set alongside the existing safeguards built into the legislation, including a duty on the Secretary of State to consult on the draft regulations before they come into effect, I hope the House will agree that Government amendment (a) will ensure that an appropriate amount of parliamentary scrutiny and engagement is able to take place on these provisions ahead of implementation.</w:t>
      </w:r>
    </w:p>
    <w:p>
      <w:r>
        <w:rPr>
          <w:sz w:val="22"/>
        </w:rPr>
        <w:t>I urge the House to support Government amendment (a), and I look forward to receiving the support of Members.</w:t>
      </w:r>
    </w:p>
    <w:p/>
    <w:p>
      <w:r>
        <w:rPr>
          <w:b/>
          <w:color w:val="1A4A6E"/>
          <w:sz w:val="22"/>
        </w:rPr>
        <w:t>Madam Deputy Speaker</w:t>
      </w:r>
    </w:p>
    <w:p>
      <w:r>
        <w:rPr>
          <w:sz w:val="22"/>
        </w:rPr>
        <w:t>I call the shadow Minister.</w:t>
      </w:r>
    </w:p>
    <w:p/>
    <w:p>
      <w:r>
        <w:rPr>
          <w:b/>
          <w:color w:val="1A4A6E"/>
          <w:sz w:val="22"/>
        </w:rPr>
        <w:t>Gareth Bacon (Con)</w:t>
      </w:r>
    </w:p>
    <w:p>
      <w:r>
        <w:rPr>
          <w:sz w:val="22"/>
        </w:rPr>
        <w:t>It is a privilege to present some of the Opposition’s final words on what I am sure the Minister will agree has been an extensive effort on both sides of the House to debate, scrutinise and amend the Bill. In the light of that, I particularly wish to thank my hon. Friend the Member for Hamble Valley (Paul Holmes) for his efforts; he has worked tirelessly to push the Government to make this Bill fit for purpose. I also thank my hon. Friend the Member for Ruislip, Northwood and Pinner (David Simmonds), who has made invaluable contributions throughout the whole process, both in this place and in Committee. Finally, I congratulate the Minister on seeing the Planning and Infrastructure Bill through its parliamentary journey, although I am hesitant to pour too much praise on many of the aspects of the Bill itself.</w:t>
      </w:r>
    </w:p>
    <w:p>
      <w:r>
        <w:rPr>
          <w:sz w:val="22"/>
        </w:rPr>
        <w:t>When we last came to this House to consider the Lords message a couple of weeks ago, my hon. Friend the Member for Ruislip, Northwood and Pinner outlined the Opposition’s key concerns regarding the Bill, not least that it fails to satisfy the three tests that we have consistently used to judge how it could help to unlock the housing market, make the necessary reforms to administrative and bureaucratic burdens, and create a dual incentive for communities and developers to embrace more homes and infrastructure. As will now be abundantly clear to the Minister, it is the continued position of His Majesty’s Opposition that the Bill fails on all three counts. His boss, the Secretary of State, knows this, having admitted today that the Government will need a sharp increase in their current run rate if they are to meet the target of 1.5 million homes that they promised in their manifesto—a target that, according to his Department’s own figures, they are currently missing by a long way.</w:t>
      </w:r>
    </w:p>
    <w:p>
      <w:r>
        <w:rPr>
          <w:sz w:val="22"/>
        </w:rPr>
        <w:t>Some improvements to the Bill have been made during the parliamentary process, including the Government’s concession on Lords amendment 33, which we are discussing today. We are grateful that the Government have moved on this question, and we will not seek to divide the House on it this evening.</w:t>
      </w:r>
    </w:p>
    <w:p/>
    <w:p>
      <w:r>
        <w:rPr>
          <w:b/>
          <w:color w:val="1A4A6E"/>
          <w:sz w:val="22"/>
        </w:rPr>
        <w:t>Jim Shannon (DUP)</w:t>
      </w:r>
    </w:p>
    <w:p>
      <w:r>
        <w:rPr>
          <w:sz w:val="22"/>
        </w:rPr>
        <w:t>Everybody recognises the importance of 1.5 million houses being built, given the need for social housing that many people have and the need for houses that people can afford with a mortgage. However, does the hon. Gentleman feel that to move forward in the correct way, there must be discussion with communities to ensure that community integration can take place—discussion about how building houses will affect people, and how infrastructure will affect local farms and landowners? Does he feel that has been achieved in the Bill?</w:t>
      </w:r>
    </w:p>
    <w:p/>
    <w:p>
      <w:r>
        <w:rPr>
          <w:b/>
          <w:color w:val="1A4A6E"/>
          <w:sz w:val="22"/>
        </w:rPr>
        <w:t>Gareth Bacon</w:t>
      </w:r>
    </w:p>
    <w:p>
      <w:r>
        <w:rPr>
          <w:sz w:val="22"/>
        </w:rPr>
        <w:t>No I do not—not fully; I will return to that answer in more detail in a couple of moments.</w:t>
      </w:r>
    </w:p>
    <w:p>
      <w:r>
        <w:rPr>
          <w:sz w:val="22"/>
        </w:rPr>
        <w:t>As a prime example of what more could have been done, the Bill could have addressed the democratic deficit it creates. It strips powers away from elected councillors and gifts them to unelected planning officers, as well as giving more powers to the Secretary of State. That, of course, is just the tip of the iceberg when we consider the clear contempt shown for local democracy as the Government prepare to cancel yet another round of local elections. The Bill also fails to support both those building and buying homes—no amount of centralisation in the Bill will counter the Chancellor’s failure to meaningfully support growth and cut costs. This is despite clear warnings from the Home Builders Federation that the Government must provide help for first-time buyers and reduce taxes on new homes if they are to achieve anything close to the tally of 1.3 million homes by the end of the decade that was predicted by the Office for Budget Responsibility in March.</w:t>
      </w:r>
    </w:p>
    <w:p>
      <w:r>
        <w:rPr>
          <w:sz w:val="22"/>
        </w:rPr>
        <w:t>Let me turn to nature—something I know many MPs have received emails about. The Bill still lacks the clarity and the answers that nature lovers seek to legitimate questions about how we reconcile the delivery of new homes and infrastructure with the need to protect our natural environment. This is most evident when we consider the Government’s focus on removing legal protections on green-belt land. Ripping up the green belt is not the answer, which is why my colleagues and I have called for the swifter redevelopment of brownfield sites. This is not least because, according to CPRE, in a substantial number of local authorities there is enough brownfield land with planning permission to meet the targets set by the Government’s standard method for calculating housing need for at least the next five years. This is something that the Bill and this Government have failed to explore. Across two Secretaries of State, several junior Ministers and almost a year of parliamentary time, the Government have pushed these measures through using their majority, but without using their common sense.</w:t>
      </w:r>
    </w:p>
    <w:p>
      <w:r>
        <w:rPr>
          <w:sz w:val="22"/>
        </w:rPr>
        <w:t>Many provisions in the Bill still leave the market, home buyers, developers and local communities wanting. The triple blow—with a Chancellor running our economy into the ground while hiking taxes and a Government cutting demand-side policies to support first-time buyers—has left the country without a clear pathway to the lofty promise of 1.5 million homes. Don’t just take my word for it: throughout this process, the OBR, the Home Builders Federation, the National Federation of Builders, Britain Remade, the Countryside Alliance, Professor Paul Cheshire, the Royal Society for the Protection of Birds, and many more industry experts and organisations, have raised concerns, either about the Bill or about the Government’s ability to meet their housing target more widely.</w:t>
      </w:r>
    </w:p>
    <w:p>
      <w:r>
        <w:rPr>
          <w:sz w:val="22"/>
        </w:rPr>
        <w:t>The Government had the chance to fix this Bill, to support infrastructure projects, to back community voices and to deliver the homes that the British people need, but they have not done so. The Housing Minister recently declined to rule out further planning legislation in this Parliament. If that comes to pass, let us hope that next time, he and his colleagues listen to industry, the voices in this House and our local communities, and do what he knows to be right.</w:t>
      </w:r>
    </w:p>
    <w:p/>
    <w:p>
      <w:r>
        <w:rPr>
          <w:b/>
          <w:color w:val="1A4A6E"/>
          <w:sz w:val="22"/>
        </w:rPr>
        <w:t>Chris Hinchliff (Lab)</w:t>
      </w:r>
    </w:p>
    <w:p>
      <w:r>
        <w:rPr>
          <w:sz w:val="22"/>
        </w:rPr>
        <w:t>I am not certain whether I or the Minister will be more relieved at the conclusion of debates on this legislation. I welcome the fact that the Minister has tabled an amendment to the remaining proposal from the other place; I support Government amendment (a), and welcome the additional parliamentary scrutiny it brings. Once again, this legislation is in a better place than it was the last time it came in front of us, and I welcome the fact that Ministers have committed to environmental delivery plans being initially focused on nutrient neutrality and that further EDPs will be preceded by a statement in this House presenting the evidence for them.</w:t>
      </w:r>
    </w:p>
    <w:p>
      <w:r>
        <w:rPr>
          <w:sz w:val="22"/>
        </w:rPr>
        <w:t>I want to reflect briefly on further evidence that has come before us since our last debate on the Bill. The Department for Environment, Food and Rural Affairs has published an assessment of England’s biodiversity that found substantially more indicators of our nature in decline than going in the right direction. The Environmental Audit Committee, on which I sit, published its report on environmental sustainability and housing growth in which it called for an end to “lazy” narratives and scapegoating of nature. New polling has also found that more than two thirds of voters think politicians are out of touch with the public’s values on nature.</w:t>
      </w:r>
    </w:p>
    <w:p>
      <w:r>
        <w:rPr>
          <w:sz w:val="22"/>
        </w:rPr>
        <w:t>We are still a long way from a planning system that delivers genuinely affordable homes and social justice, values democracy and reverses the decline of England’s nature. I hope that, with the conclusion of this Bill, we can move forward to some more positive progress.</w:t>
      </w:r>
    </w:p>
    <w:p/>
    <w:p>
      <w:r>
        <w:rPr>
          <w:b/>
          <w:color w:val="1A4A6E"/>
          <w:sz w:val="22"/>
        </w:rPr>
        <w:t>Gideon Amos (LD)</w:t>
      </w:r>
    </w:p>
    <w:p>
      <w:r>
        <w:rPr>
          <w:sz w:val="22"/>
        </w:rPr>
        <w:t>When the Bill was presented to the House, the Liberal Democrats outlined three main concerns: accountability to Parliament, accountability to communities and accountability for our environment. Lords amendment 33 would address—to an extent—accountability to local communities and the importance of their role in planning, but it does not go as far as we would like. We are disappointed with the thrust of the legislation, which takes powers away from planning committees and gives them to the Secretary of State. We continue to oppose that measure, but we welcome the Government’s compromise in the form of amendment (a), which gives Parliament some say over those regulations. We will not oppose it.</w:t>
      </w:r>
    </w:p>
    <w:p>
      <w:r>
        <w:rPr>
          <w:sz w:val="22"/>
        </w:rPr>
        <w:t>Planning committees are important to all the key aspects of planning, including national policy statements for the biggest projects in the country, and I recognise that the Minister has reached agreement with the Chairs of the Select Committees on how national policy statements will be drafted. Planning Committees are also important to nature. Local people know their natural and local environment best and are best placed to understand it and make decisions about it. Lords amendment 33 would therefore be particularly important.</w:t>
      </w:r>
    </w:p>
    <w:p>
      <w:r>
        <w:rPr>
          <w:sz w:val="22"/>
        </w:rPr>
        <w:t>The Liberal Democrats are bitterly disappointed that the Conservatives did not support our efforts and amendments to include in the Bill statutory protection for chalk streams. I urge the Minister to follow up on his commitment to ensure that chalk streams appear in the national planning policy framework, and in its glossary, as an irreplaceable habitat. It is really important that these vital habitats, which we must protect, are established as an irreplaceable habitat. The UK has 85% of the world’s unique chalk streams.</w:t>
      </w:r>
    </w:p>
    <w:p>
      <w:r>
        <w:rPr>
          <w:sz w:val="22"/>
        </w:rPr>
        <w:t>As I said, local communities know their environment best, and they are best placed to help deliver on the environmental delivery plans. We are concerned that the environmental delivery plans are being given to Natural England, which will act as a decision maker, fee taker, and judge, jury and executioner—without necessarily leaving a role for some small companies such as those in my constituency that have been delivering phosphate credits successfully and enabling development to go forward. I hope that the Minister and the Government will enable a continuing role for small and medium-sized enterprises in this field. It is vital that it is not just left to the monolith of Natural England to deal with that—in part because it is not very good at it. In 2022, it committed to releasing 40,000 homes with phosphate credits in the first year of its activity, but so far it has delivered only 4,000 homes under that programme. It is not necessarily most practical to assume that Natural England will dig us out of this crisis.</w:t>
      </w:r>
    </w:p>
    <w:p>
      <w:r>
        <w:rPr>
          <w:sz w:val="22"/>
        </w:rPr>
        <w:t>The Liberal Democrats want to work constructively with the Government. We want environmental delivery plans to succeed, and to deal robustly with nutrient neutrality and phosphate pollution. We want to see the pollution in the Somerset levels and moors special protection area dealt with successfully through an EDP, but that must involve local communities and local companies and businesses, which are already doing really strong work in this field.</w:t>
      </w:r>
    </w:p>
    <w:p>
      <w:r>
        <w:rPr>
          <w:sz w:val="22"/>
        </w:rPr>
        <w:t>This is not the Bill that we would have introduced. We believe that what is needed to build the homes the country needs is a massive council home and social home building programme. We propose 150,000 homes per year, with that being the focus of delivery, without watering down the planning process or the planning system, or removing the rights of communities as the Bill sadly does. However, we will work constructively with the Government on the Bill’s implementation. We are pleased to have won, through my noble Friend Baroness Parminter in the other place, an amendment to the Bill, via the Government, on the mitigation hierarchy so that nature is placed at the top of the tree in such decisions. We welcome the changes to the Bill so far and will not seek to divide the House on the motion.</w:t>
      </w:r>
    </w:p>
    <w:p/>
    <w:p>
      <w:r>
        <w:rPr>
          <w:b/>
          <w:color w:val="1A4A6E"/>
          <w:sz w:val="22"/>
        </w:rPr>
        <w:t>Matthew Pennycook</w:t>
      </w:r>
    </w:p>
    <w:p>
      <w:r>
        <w:rPr>
          <w:sz w:val="22"/>
        </w:rPr>
        <w:t>With the leave of the House, I will close what has been an extremely brief but nevertheless necessary and important debate, which has moved us another step closer to the Bill becoming law. I thank all hon. Members who have spoken for their contributions. In the time I have available to me, I will seek to respond to the points that were made.</w:t>
      </w:r>
    </w:p>
    <w:p>
      <w:r>
        <w:rPr>
          <w:sz w:val="22"/>
        </w:rPr>
        <w:t>The concerns expressed by the Opposition and Liberal Democrat spokesmen have generally been well rehearsed throughout the passage of the Bill, and I do not expect that I will convince them of the merits of its main principles. There is still time for them to change their minds and recognise the benefits that the Bill will bring in terms of productivity, prosperity and economic growth across the country, but the Bill has been debated at length, so I do not intend to comment too widely on those general points—and there is, of course, only a single amendment before us. However, I will make a couple of comments on some points that were raised.</w:t>
      </w:r>
    </w:p>
    <w:p>
      <w:r>
        <w:rPr>
          <w:sz w:val="22"/>
        </w:rPr>
        <w:t>My hon. Friend the Member for North East Hertfordshire (Chris Hinchliff) referred to the commitment that we made in the other place, and he is absolutely right. On 24 November, during consideration of Commons reasons and amendments in the House of Lords, the Government made it clear that</w:t>
      </w:r>
    </w:p>
    <w:p>
      <w:r>
        <w:rPr>
          <w:sz w:val="22"/>
        </w:rPr>
        <w:t>“the first EDPs will address nutrient pollution only” —[ Official Report, House of Lords, 24 November 2025; Vol. 850, c. 1158.]</w:t>
      </w:r>
    </w:p>
    <w:p>
      <w:r>
        <w:rPr>
          <w:sz w:val="22"/>
        </w:rPr>
        <w:t>and that Ministers would return to the House once those first EDPs are in place to issue a statement on their progress. Only at that point would the Secretary of State be able to take forward any other EDPs on environmental issues.</w:t>
      </w:r>
    </w:p>
    <w:p>
      <w:r>
        <w:rPr>
          <w:sz w:val="22"/>
        </w:rPr>
        <w:t>I made, and stand by, the commitment that chalk streams will be explicitly recognised in national planning policy. The hon. Member for Taunton and Wellington (Gideon Amos) will not have to wait long to find out what that will entail, but I take on board his points about what he expects to see on chalk streams.</w:t>
      </w:r>
    </w:p>
    <w:p>
      <w:r>
        <w:rPr>
          <w:sz w:val="22"/>
        </w:rPr>
        <w:t>On the hon. Gentleman’s point about the private sector, which was well made, we recognise the importance and increasing role that the private sector, including land managers, habitat banks and ecological consultancies, must play in supporting nature’s recovery. Such businesses also play a crucial role in the planning system more generally. The Bill has been drafted to enable delegation and partnership working with third parties. That may apply both to the development of EDPs, including ecological surveys and impact assessments, and in the undertaking and monitoring of conservation measures. EDPs obviously also represent an opportunity for growth in nature service markets and revenue diversification for farming and land management businesses. I hope that he is somewhat reassured on that point.</w:t>
      </w:r>
    </w:p>
    <w:p>
      <w:r>
        <w:rPr>
          <w:sz w:val="22"/>
        </w:rPr>
        <w:t>On the substantive issue of the national scheme of delegation, we absolutely agree that planning is principally a local activity. Decisions about what to build and where should be shaped by local communities and reflect the views of local residents. That is why the Government are determined to ensure that every part of the country has an up-to-date local plan that is developed through significant resident engagement, and why the Government of course believe that planning committees have an integral role in providing local democratic oversight of planning decisions. However, it is vital that in exercising that democratic oversight, planning committees operate as effectively as possible, focusing on the applications that really warrant member input and not revisiting the same decisions.</w:t>
      </w:r>
    </w:p>
    <w:p>
      <w:r>
        <w:rPr>
          <w:sz w:val="22"/>
        </w:rPr>
        <w:t>As hon. Members know, we have undertaken a technical consultation on the national scheme of delegation. We got a significant response: nearly 600 responses from local planning authorities and developers alike. Broad support was expressed for the tiered approach that we have proposed, but we will take all that feedback into account in drafting the regulations to come, which we expect to lay in the spring. Just to make it clear once again, the draft regulations will be subject to public consultation, and we will respond to the technical consultation at the same time as we publish the draft regulations for consultation.</w:t>
      </w:r>
    </w:p>
    <w:p>
      <w:r>
        <w:rPr>
          <w:sz w:val="22"/>
        </w:rPr>
        <w:t>This landmark piece of legislation will enable us to overturn a failing status quo that has hampered the delivery of new homes and critical infrastructure, and thereby impeded progress towards greater prosperity and rising living standards. I am immensely proud of having developed the Bill and taken it through Parliament. As I argued on Second Reading, 14 years of Tory failure</w:t>
      </w:r>
    </w:p>
    <w:p>
      <w:r>
        <w:rPr>
          <w:sz w:val="22"/>
        </w:rPr>
        <w:t>“left the country with a belief that nothing works, that nothing gets built, and that Britain can no longer do big things. This Government refuse to accept the stagnation and decline we were bequeathed. We were elected on the promise of change, and we are determined to deliver it. Through the measures introduced by this…Bill, we will get Britain building again, unleash economic growth and deliver on the promise of national renewal.” —[ Official Report , 24 March 2025; Vol. 764, c. 745.]</w:t>
      </w:r>
    </w:p>
    <w:p>
      <w:r>
        <w:rPr>
          <w:sz w:val="22"/>
        </w:rPr>
        <w:t>It would be remiss of me to conclude my remarks without thanking those who have made a vital contribution to the Bill. I express my gratitude to all hon. and right hon. Members and peers in the other place who engaged with the Bill throughout its passage. The expertise and insight that has been brought to bear in both Houses has strengthened the Bill in a number of important respects. I thank the shadow Front-Bench teams for the constructive way in which they approached scrutiny in Committee and throughout all stages.</w:t>
      </w:r>
    </w:p>
    <w:p>
      <w:r>
        <w:rPr>
          <w:sz w:val="22"/>
        </w:rPr>
        <w:t>I thank my right hon. Friend the Member for Ashton-under-Lyne (Angela Rayner) for her unwavering support in the Bill’s early stages, and I thank my right hon. Friend the Member for Streatham and Croydon North (Steve Reed), the Secretary of State, for his firm support over recent months. I thank all stakeholders, including a wide range of development industry experts and organisations and environmental non-governmental organisations, which have engaged extensively with my Department to shape the Bill.</w:t>
      </w:r>
    </w:p>
    <w:p>
      <w:r>
        <w:rPr>
          <w:sz w:val="22"/>
        </w:rPr>
        <w:t>Finally, I thank all the talented officials in my Department who have devoted considerable time and energy to this landmark piece of legislation. I particularly thank the Bill team, ably led first by Alex Bush and now by Holly Harper; expert officials, including Will Burgon, Alicia Ford, Guy Skelton and Andrew Short; and past and present members of my private office, including Jim Carroll, Grace Doody, Josh Gray, Gabe Allason and Matt Davies, for helping to deliver the Bill in record time.</w:t>
      </w:r>
    </w:p>
    <w:p>
      <w:r>
        <w:rPr>
          <w:sz w:val="22"/>
        </w:rPr>
        <w:t>The imminent prospect of this Bill receiving Royal Assent is obviously only a beginning. Once the Bill becomes law, we need to implement its provisions. In that regard, the House should be in no doubt that we intend to move quickly, so that we can realise the full benefits of this legislation for productivity, prosperity and living standards across the whole UK. I very much look forward to working with hon. and right hon. Members, as well as stakeholders, as we progress the Bill’s implementation over the coming months.</w:t>
      </w:r>
    </w:p>
    <w:p>
      <w:r>
        <w:rPr>
          <w:sz w:val="22"/>
        </w:rPr>
        <w:t>Question put and agreed to.</w:t>
      </w:r>
    </w:p>
    <w:p>
      <w:r>
        <w:rPr>
          <w:sz w:val="22"/>
        </w:rPr>
        <w:t>Mental Health Bill [Lords]: Programme (No.2)</w:t>
      </w:r>
    </w:p>
    <w:p>
      <w:r>
        <w:rPr>
          <w:sz w:val="22"/>
        </w:rPr>
        <w:t>Motion made, and Question put forthwith (Standing Order No. 83A(7)),</w:t>
      </w:r>
    </w:p>
    <w:p>
      <w:r>
        <w:rPr>
          <w:sz w:val="22"/>
        </w:rPr>
        <w:t>That the following provisions shall apply to the Mental Health Bill [ Lords ]:</w:t>
      </w:r>
    </w:p>
    <w:p>
      <w:r>
        <w:rPr>
          <w:sz w:val="22"/>
        </w:rPr>
        <w:t>Consideration of Lords Message</w:t>
      </w:r>
    </w:p>
    <w:p>
      <w:r>
        <w:rPr>
          <w:sz w:val="22"/>
        </w:rPr>
        <w:t>(1) Proceedings on the Lords Message shall (so far as not previously concluded) be brought to a conclusion one hour after their commencement.</w:t>
      </w:r>
    </w:p>
    <w:p>
      <w:r>
        <w:rPr>
          <w:sz w:val="22"/>
        </w:rPr>
        <w:t>Subsequent stages</w:t>
      </w:r>
    </w:p>
    <w:p>
      <w:r>
        <w:rPr>
          <w:sz w:val="22"/>
        </w:rPr>
        <w:t>(2) Any further Message from the Lords may be considered forthwith without any Question being put.</w:t>
      </w:r>
    </w:p>
    <w:p>
      <w:r>
        <w:rPr>
          <w:sz w:val="22"/>
        </w:rPr>
        <w:t>(3) Proceedings on any further Message from the Lords shall (so far as not previously concluded) be brought to a conclusion one hour after their commencement.— (Gen Kitchen.)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