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Housing: Stockport</w:t>
      </w:r>
    </w:p>
    <w:p>
      <w:r>
        <w:rPr>
          <w:sz w:val="20"/>
        </w:rPr>
        <w:t>7 September 2026  ·  Commons  ·  Oral Questions</w:t>
      </w:r>
    </w:p>
    <w:p>
      <w:r>
        <w:rPr>
          <w:b/>
        </w:rPr>
        <w:t xml:space="preserve">Policy areas: </w:t>
      </w:r>
      <w:r>
        <w:rPr>
          <w:sz w:val="20"/>
        </w:rPr>
        <w:t>Government and public administration, Housing and planning</w:t>
      </w:r>
    </w:p>
    <w:p>
      <w:r>
        <w:rPr>
          <w:b/>
        </w:rPr>
        <w:t xml:space="preserve">Topics: </w:t>
      </w:r>
      <w:r>
        <w:rPr>
          <w:sz w:val="20"/>
        </w:rPr>
        <w:t>existing housing stock, housing waiting lists, increasing housing stock, social and affordable homes, temporary hotel accommodation</w:t>
      </w:r>
    </w:p>
    <w:p>
      <w:r>
        <w:rPr>
          <w:b/>
        </w:rPr>
        <w:t xml:space="preserve">Source: </w:t>
      </w:r>
      <w:r>
        <w:rPr>
          <w:sz w:val="20"/>
        </w:rPr>
        <w:t>https://hansard.parliament.uk/Commons/2026-09-07/debates/29DC8697-46BC-4C7D-9713-9EEDB8D2CE5F/HousingStockport</w:t>
      </w:r>
    </w:p>
    <w:p/>
    <w:p>
      <w:r>
        <w:rPr>
          <w:b/>
          <w:color w:val="1A4A6E"/>
          <w:sz w:val="22"/>
        </w:rPr>
        <w:t>Navendu Mishra (Lab)</w:t>
      </w:r>
    </w:p>
    <w:p>
      <w:r>
        <w:rPr>
          <w:sz w:val="22"/>
        </w:rPr>
        <w:t>8. What steps she is taking to help increase levels of housing stock in Stockport constituency.</w:t>
      </w:r>
    </w:p>
    <w:p/>
    <w:p>
      <w:r>
        <w:rPr>
          <w:b/>
          <w:color w:val="1A4A6E"/>
          <w:sz w:val="22"/>
        </w:rPr>
        <w:t>Angela Rayner (The Secretary of State for Housing, Communities and Local Government)</w:t>
      </w:r>
    </w:p>
    <w:p>
      <w:r>
        <w:rPr>
          <w:sz w:val="22"/>
        </w:rPr>
        <w:t>We are building the homes this country needs through our £39 billion social and affordable homes programme, the £16 billion in the National Housing Bank and the most ambitious planning reforms in a generation. The Greater Manchester combined authority and its fantastic new mayor has received £258 million from the national housing delivery fund and Ministers have intervened to ensure that Stockport’s local plan is consulted on, so that we can provide the homes that Stockport needs.</w:t>
      </w:r>
    </w:p>
    <w:p/>
    <w:p>
      <w:r>
        <w:rPr>
          <w:b/>
          <w:color w:val="1A4A6E"/>
          <w:sz w:val="22"/>
        </w:rPr>
        <w:t>Navendu Mishra</w:t>
      </w:r>
    </w:p>
    <w:p>
      <w:r>
        <w:rPr>
          <w:sz w:val="22"/>
        </w:rPr>
        <w:t>I congratulate my good friend the Secretary of State and the Ministers on their appointments. As a fellow Stopfordian, she knows Stockport well. In Stockport, nearly 10,000 households are on the waiting list for housing, and Stockport council has spent more than £2 million on temporary hotel accommodation for people who have nowhere else to go. Stockport also has one of the highest levels of residential tower blocks in Great Manchester. Many residents are living in ageing high-rise homes, including those in Lancashire Hill in my constituency, and they are raising serious concerns with me about the condition of their housing and their flats. Will the Secretary of State set out how her Department will support councils not only to build new social homes in our communities, but to invest in and protect existing housing stock, so that everyone has a safe, decent home to go to?</w:t>
      </w:r>
    </w:p>
    <w:p/>
    <w:p>
      <w:r>
        <w:rPr>
          <w:b/>
          <w:color w:val="1A4A6E"/>
          <w:sz w:val="22"/>
        </w:rPr>
        <w:t>Angela Rayner</w:t>
      </w:r>
    </w:p>
    <w:p>
      <w:r>
        <w:rPr>
          <w:sz w:val="22"/>
        </w:rPr>
        <w:t>My hon. Friend is a great advocate for his constituency, which includes the town of my birth. I have fond memories of Lanky Hill as a child—it was where my nan lived. We announced initial allocations of the social and affordable homes programme that will support the delivery of tens of thousands of new council and social homes. We are supporting councils to invest in existing homes, with a 10-year rent settlement alongside the warm homes funding.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