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Water Supply Resilience in Tunbridge Wells</w:t>
      </w:r>
    </w:p>
    <w:p>
      <w:r>
        <w:rPr>
          <w:sz w:val="20"/>
        </w:rPr>
        <w:t>7 July 2026  ·  Commons  ·  Petition</w:t>
      </w:r>
    </w:p>
    <w:p>
      <w:r>
        <w:rPr>
          <w:b/>
        </w:rPr>
        <w:t xml:space="preserve">Policy areas: </w:t>
      </w:r>
      <w:r>
        <w:rPr>
          <w:sz w:val="20"/>
        </w:rPr>
        <w:t>Business and industry, Education, training and skills, Environment, Government and public administration, Housing and planning</w:t>
      </w:r>
    </w:p>
    <w:p>
      <w:r>
        <w:rPr>
          <w:b/>
        </w:rPr>
        <w:t xml:space="preserve">Topics: </w:t>
      </w:r>
      <w:r>
        <w:rPr>
          <w:sz w:val="20"/>
        </w:rPr>
        <w:t>clean running water access, school closures, utility company regulation, water network failures, water supply resilience</w:t>
      </w:r>
    </w:p>
    <w:p>
      <w:r>
        <w:rPr>
          <w:b/>
        </w:rPr>
        <w:t xml:space="preserve">Source: </w:t>
      </w:r>
      <w:r>
        <w:rPr>
          <w:sz w:val="20"/>
        </w:rPr>
        <w:t>https://hansard.parliament.uk/Commons/2026-07-07/debates/7420FE40-F9AC-4BCA-B69B-CDF7395B476C/WaterSupplyResilienceInTunbridgeWells</w:t>
      </w:r>
    </w:p>
    <w:p/>
    <w:p>
      <w:r>
        <w:rPr>
          <w:b/>
          <w:color w:val="1A4A6E"/>
          <w:sz w:val="22"/>
        </w:rPr>
        <w:t>Mike Martin (LD)</w:t>
      </w:r>
    </w:p>
    <w:p>
      <w:r>
        <w:rPr>
          <w:sz w:val="22"/>
        </w:rPr>
        <w:t>I rise to present this petition regarding water supply resilience in Tunbridge Wells. This is further to a local petition on the same matter started by the fantastic students at St John’s primary school, which has gathered 610 signatures—children’s signatures—and has since been shared with 15 other local primary schools.</w:t>
      </w:r>
    </w:p>
    <w:p>
      <w:r>
        <w:rPr>
          <w:sz w:val="22"/>
        </w:rPr>
        <w:t>Tunbridge Wells recently experienced two severe water outages due to failures in South East Water’s network. The outages caused significant hardship and forced 23 schools to close over many days, which deprived children of valuable learning time.</w:t>
      </w:r>
    </w:p>
    <w:p>
      <w:r>
        <w:rPr>
          <w:sz w:val="22"/>
        </w:rPr>
        <w:t>The petitioners request</w:t>
      </w:r>
    </w:p>
    <w:p>
      <w:r>
        <w:rPr>
          <w:sz w:val="22"/>
        </w:rPr>
        <w:t>“that the House of Commons urges the Government to take into account the concerns of the petitioners and take immediate action to require South East Water to improve the resilience of its network in Tunbridge Wells, so that families and pupils do not again face a prolonged period without access to clean running water.”</w:t>
      </w:r>
    </w:p>
    <w:p>
      <w:r>
        <w:rPr>
          <w:sz w:val="22"/>
        </w:rPr>
        <w:t>Following is the full text of the petition:</w:t>
      </w:r>
    </w:p>
    <w:p>
      <w:r>
        <w:rPr>
          <w:sz w:val="22"/>
        </w:rPr>
        <w:t>[The petition of residents of the constituency of Tunbridge Wells in Kent,</w:t>
      </w:r>
    </w:p>
    <w:p>
      <w:r>
        <w:rPr>
          <w:sz w:val="22"/>
        </w:rPr>
        <w:t>Declares that a local petition by pupils of sixteen primary schools calling on the Government to require South East Water to improve their water network in Tunbridge Wells has generated a lot of interest; notes that Tunbridge Wells recently experienced two severe water outages as a result of failures in South East Water’s network; further declares that these outages caused significant hardship and that 23 schools were forced to close, depriving children of valuable learning time; and further declares that access to clean running water is a basic necessity, and that South East Water must take urgent action to improve the resilience of its network to prevent such failures from recurring.</w:t>
      </w:r>
    </w:p>
    <w:p>
      <w:r>
        <w:rPr>
          <w:sz w:val="22"/>
        </w:rPr>
        <w:t>The petitioners therefore request that the House of Commons urges the Government to take into account the concerns of the petitioners and take immediate action to require South East Water to improve the resilience of its network in Tunbridge Wells, so that families and pupils do not again face prolonged periods without access to clean running water.</w:t>
      </w:r>
    </w:p>
    <w:p>
      <w:r>
        <w:rPr>
          <w:sz w:val="22"/>
        </w:rPr>
        <w:t>And the petitioners remain, etc.]</w:t>
      </w:r>
    </w:p>
    <w:p>
      <w:r>
        <w:rPr>
          <w:sz w:val="22"/>
        </w:rPr>
        <w:t>[P003216]</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