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Summer Jobs</w:t>
      </w:r>
    </w:p>
    <w:p>
      <w:r>
        <w:rPr>
          <w:sz w:val="20"/>
        </w:rPr>
        <w:t>7 July 2026  ·  Commons  ·  Proceedings</w:t>
      </w:r>
    </w:p>
    <w:p>
      <w:r>
        <w:rPr>
          <w:b/>
        </w:rPr>
        <w:t xml:space="preserve">Source: </w:t>
      </w:r>
      <w:r>
        <w:rPr>
          <w:sz w:val="20"/>
        </w:rPr>
        <w:t>https://hansard.parliament.uk/Commons/2026-07-07/debates/4C738072-CFB8-4CCF-91B1-814F300B9645/SummerJobs</w:t>
      </w:r>
    </w:p>
    <w:p/>
    <w:p>
      <w:r>
        <w:rPr>
          <w:b/>
          <w:color w:val="1A4A6E"/>
          <w:sz w:val="22"/>
        </w:rPr>
        <w:t>Speaker</w:t>
      </w:r>
    </w:p>
    <w:p>
      <w:r>
        <w:rPr>
          <w:sz w:val="22"/>
        </w:rPr>
        <w:t>I inform the House that I have selected the amendment in the name of the Prime Minister. I call the Opposition spokesperson to move the motion.</w:t>
      </w:r>
    </w:p>
    <w:p/>
    <w:p>
      <w:r>
        <w:rPr>
          <w:b/>
          <w:color w:val="1A4A6E"/>
          <w:sz w:val="22"/>
        </w:rPr>
        <w:t>Gareth Davies (Con)</w:t>
      </w:r>
    </w:p>
    <w:p>
      <w:r>
        <w:rPr>
          <w:sz w:val="22"/>
        </w:rPr>
        <w:t>I beg to move,</w:t>
      </w:r>
    </w:p>
    <w:p>
      <w:r>
        <w:rPr>
          <w:sz w:val="22"/>
        </w:rPr>
        <w:t>That this House regrets the combination of the rise in employers’ National Insurance contributions, the impact of the Employment Rights Act 2025, and the regulations that make it more difficult for young people to get their first job; further regrets the destructive impact that the Government’s policies have had on entry-level, flexible and seasonal work in particular; also regrets the Government’s plans to give Mayors powers to introduce an overnight visitor levy, making staycations in England less attractive and less affordable, while risking jobs in the tourism and hospitality industries that depend on domestic visitors; calls on the Government to change course to support summer jobs, flexible working and seasonal work, on which the hospitality, leisure and retail sectors depend; and further calls on the Government to abolish business rates for high street businesses, to boost the economy and save summer jobs.</w:t>
      </w:r>
    </w:p>
    <w:p>
      <w:r>
        <w:rPr>
          <w:sz w:val="22"/>
        </w:rPr>
        <w:t>We know that a good start in life is critical, and that is certainly true in the world of work. Everyone remembers their first job—sometimes fondly, other times not. A first job, however, is not just a first wage; it is the first time a young person learns the world of work. It teaches them that it will pay them for what they can do, that they have a role to play, that they are needed and that they belong. It is where they learn to turn up on time, to look a customer in the eye, and to take pride in a shift well worked and a wage honestly earned. So this debate is not insignificant; it is about whether the next generation gets that same chance or whether the Government pull the ladder up behind them. I contend that, rung by rung, that is exactly what they are doing.</w:t>
      </w:r>
    </w:p>
    <w:p>
      <w:r>
        <w:rPr>
          <w:sz w:val="22"/>
        </w:rPr>
        <w:t>As a Conservative, I have always believed in the dignity of work, of the security and freedom that a regular wage brings, but today too many people are being held back. For their sake, it is important that we reflect on why. They are not being held back by a lack of their own ambition—that exists in abundance. Nor are many people being stopped by their parents, schools, colleges or universities—they all want them to succeed. Instead, more often than not, as the chief economist at the Institute of Directors has pointed out, it is Government policy that, in her words, is</w:t>
      </w:r>
    </w:p>
    <w:p>
      <w:r>
        <w:rPr>
          <w:sz w:val="22"/>
        </w:rPr>
        <w:t>“choking off work opportunities for young people”.</w:t>
      </w:r>
    </w:p>
    <w:p>
      <w:r>
        <w:rPr>
          <w:sz w:val="22"/>
        </w:rPr>
        <w:t>Over 1 million young people aged 16 to 24 are now not in education, employment or training.</w:t>
      </w:r>
    </w:p>
    <w:p/>
    <w:p>
      <w:r>
        <w:rPr>
          <w:b/>
          <w:color w:val="1A4A6E"/>
          <w:sz w:val="22"/>
        </w:rPr>
        <w:t>Jim Shannon (DUP)</w:t>
      </w:r>
    </w:p>
    <w:p>
      <w:r>
        <w:rPr>
          <w:sz w:val="22"/>
        </w:rPr>
        <w:t>I congratulate the Opposition and the hon. Gentleman for bringing forward the debate. I can well remember my first job. It was not just about the pocket money, because it was not much in those days; it was about punctuality, turning up, social engagement and meeting people—all those things were important. Nowadays, my constituents in Strangford tell me that it is business rates, energy costs—all the things that prevent them from employing somebody, not just for a Saturday job, but for a student job. They just cannot do it any more. Does that responsibility fall on the shoulders of the Labour party?</w:t>
      </w:r>
    </w:p>
    <w:p/>
    <w:p>
      <w:r>
        <w:rPr>
          <w:b/>
          <w:color w:val="1A4A6E"/>
          <w:sz w:val="22"/>
        </w:rPr>
        <w:t>Gareth Davies</w:t>
      </w:r>
    </w:p>
    <w:p>
      <w:r>
        <w:rPr>
          <w:sz w:val="22"/>
        </w:rPr>
        <w:t>I am always grateful to the hon. Gentleman. He clearly learned in his first job the importance of showing up and he certainly does every single day in this place, which I commend him for. I agree with him, and I will set out in detail what I believe are the causes of the situation we find ourselves in today, with 1 million young people aged 16 to 24 not in education, employment or training.</w:t>
      </w:r>
    </w:p>
    <w:p/>
    <w:p>
      <w:r>
        <w:rPr>
          <w:b/>
          <w:color w:val="1A4A6E"/>
          <w:sz w:val="22"/>
        </w:rPr>
        <w:t>Sir Alec Shelbrooke (Con)</w:t>
      </w:r>
    </w:p>
    <w:p>
      <w:r>
        <w:rPr>
          <w:sz w:val="22"/>
        </w:rPr>
        <w:t>Is my hon. Friend not incredulous that the Government’s proposed amendment to the motion</w:t>
      </w:r>
    </w:p>
    <w:p>
      <w:r>
        <w:rPr>
          <w:sz w:val="22"/>
        </w:rPr>
        <w:t>“welcomes the Employment Rights Act 2025 and the…Plan to Make Work Pay”?</w:t>
      </w:r>
    </w:p>
    <w:p>
      <w:r>
        <w:rPr>
          <w:sz w:val="22"/>
        </w:rPr>
        <w:t>Does he think this is just another example of the Government burying their head in the sand, and that work may pay but there is nothing to work at?</w:t>
      </w:r>
    </w:p>
    <w:p/>
    <w:p>
      <w:r>
        <w:rPr>
          <w:b/>
          <w:color w:val="1A4A6E"/>
          <w:sz w:val="22"/>
        </w:rPr>
        <w:t>Gareth Davies</w:t>
      </w:r>
    </w:p>
    <w:p>
      <w:r>
        <w:rPr>
          <w:sz w:val="22"/>
        </w:rPr>
        <w:t>That is exactly right. There is no point in pay being on an upwards trajectory, which we all support, if there are no jobs in the first place. Actually, under this Government, the record is clear that employment levels are in decline, not on a positive trajectory.</w:t>
      </w:r>
    </w:p>
    <w:p/>
    <w:p>
      <w:r>
        <w:rPr>
          <w:b/>
          <w:color w:val="1A4A6E"/>
          <w:sz w:val="22"/>
        </w:rPr>
        <w:t>Andrew Murrison (Con)</w:t>
      </w:r>
    </w:p>
    <w:p>
      <w:r>
        <w:rPr>
          <w:sz w:val="22"/>
        </w:rPr>
        <w:t>Does my hon. Friend agree that the biggest tragedy is for those kids who go to university, with all the costs that involves and three years of their life, only to find that they are no further forward? Does he agree that the Government would be well advised to focus on skills through further education, rather than obsessing about higher education, which I am afraid is a fraud on young people?</w:t>
      </w:r>
    </w:p>
    <w:p/>
    <w:p>
      <w:r>
        <w:rPr>
          <w:b/>
          <w:color w:val="1A4A6E"/>
          <w:sz w:val="22"/>
        </w:rPr>
        <w:t>Gareth Davies</w:t>
      </w:r>
    </w:p>
    <w:p>
      <w:r>
        <w:rPr>
          <w:sz w:val="22"/>
        </w:rPr>
        <w:t>Of course, that is exactly why the previous Conservative Government had such a huge focus on skills, training and vocational courses. My own constituency of Grantham and Stamford benefited at the time from much-needed funding to boost skills and vocational training, so my right hon. Friend is absolutely right.</w:t>
      </w:r>
    </w:p>
    <w:p/>
    <w:p>
      <w:r>
        <w:rPr>
          <w:b/>
          <w:color w:val="1A4A6E"/>
          <w:sz w:val="22"/>
        </w:rPr>
        <w:t>Chris Vince (Lab/Co-op)</w:t>
      </w:r>
    </w:p>
    <w:p>
      <w:r>
        <w:rPr>
          <w:sz w:val="22"/>
        </w:rPr>
        <w:t>Will the hon. Member give way?</w:t>
      </w:r>
    </w:p>
    <w:p/>
    <w:p>
      <w:r>
        <w:rPr>
          <w:b/>
          <w:color w:val="1A4A6E"/>
          <w:sz w:val="22"/>
        </w:rPr>
        <w:t>Gareth Davies</w:t>
      </w:r>
    </w:p>
    <w:p>
      <w:r>
        <w:rPr>
          <w:sz w:val="22"/>
        </w:rPr>
        <w:t>I give way to the hon. Member for Harlow.</w:t>
      </w:r>
    </w:p>
    <w:p/>
    <w:p>
      <w:r>
        <w:rPr>
          <w:b/>
          <w:color w:val="1A4A6E"/>
          <w:sz w:val="22"/>
        </w:rPr>
        <w:t>Chris Vince</w:t>
      </w:r>
    </w:p>
    <w:p>
      <w:r>
        <w:rPr>
          <w:sz w:val="22"/>
        </w:rPr>
        <w:t>The hon. Member nearly forgot which constituency I represent, which would have been disappointing.</w:t>
      </w:r>
    </w:p>
    <w:p>
      <w:r>
        <w:rPr>
          <w:sz w:val="22"/>
        </w:rPr>
        <w:t>I do not agree with some of the conclusions the hon. Member is making and will make—for example, young people being out of work has been an issue for far longer than two years—but on skills, where I think we can find some cross-party consensus, there is a need to embed some skills earlier in young people’s education. Does he agree on the need to broaden the curriculum to include those vital employment-related skills at an earlier age? I am thinking of financial education and computer literacy, for example.</w:t>
      </w:r>
    </w:p>
    <w:p/>
    <w:p>
      <w:r>
        <w:rPr>
          <w:b/>
          <w:color w:val="1A4A6E"/>
          <w:sz w:val="22"/>
        </w:rPr>
        <w:t>Gareth Davies</w:t>
      </w:r>
    </w:p>
    <w:p>
      <w:r>
        <w:rPr>
          <w:sz w:val="22"/>
        </w:rPr>
        <w:t>I will always agree on the need for financial literacy, but the point we are making today is that we believe in work—work as a route out of poverty, work as a way to increase the prosperity of this country—and we are highlighting the red tape that is now strangling businesses and preventing them from hiring young workers, which would otherwise give them a step on the ladder.</w:t>
      </w:r>
    </w:p>
    <w:p/>
    <w:p>
      <w:r>
        <w:rPr>
          <w:b/>
          <w:color w:val="1A4A6E"/>
          <w:sz w:val="22"/>
        </w:rPr>
        <w:t>Tim Farron (LD)</w:t>
      </w:r>
    </w:p>
    <w:p>
      <w:r>
        <w:rPr>
          <w:sz w:val="22"/>
        </w:rPr>
        <w:t>Will the hon. Member give way?</w:t>
      </w:r>
    </w:p>
    <w:p/>
    <w:p>
      <w:r>
        <w:rPr>
          <w:b/>
          <w:color w:val="1A4A6E"/>
          <w:sz w:val="22"/>
        </w:rPr>
        <w:t>Gareth Davies</w:t>
      </w:r>
    </w:p>
    <w:p>
      <w:r>
        <w:rPr>
          <w:sz w:val="22"/>
        </w:rPr>
        <w:t>Let me make some progress for the moment.</w:t>
      </w:r>
    </w:p>
    <w:p>
      <w:r>
        <w:rPr>
          <w:sz w:val="22"/>
        </w:rPr>
        <w:t>It is clear that something is not working, as we have all been saying, so we have to try to understand and explain why that is the case. We should not need to point this out, but higher taxes and more regulation are simply not conducive to economic growth or higher employment. If we consider what a business must now weigh up before looking to hire somebody, first, of course, there is the jobs tax—a tax that targets not profit or success, but the very basic act of employing another human being.</w:t>
      </w:r>
    </w:p>
    <w:p/>
    <w:p>
      <w:r>
        <w:rPr>
          <w:b/>
          <w:color w:val="1A4A6E"/>
          <w:sz w:val="22"/>
        </w:rPr>
        <w:t>Bradley Thomas (Con)</w:t>
      </w:r>
    </w:p>
    <w:p>
      <w:r>
        <w:rPr>
          <w:sz w:val="22"/>
        </w:rPr>
        <w:t>Does my hon. Friend agree that is perhaps the most corrosive consequence of all? Businesses have all the pressure that is bearing down on them, and so many are telling me that it is just not worth it. The correlation between effort and success is being depleted, their self-confidence is being eroded and, as a result, our economy is being sapped of any desire to contribute because the effort does not reap any reward.</w:t>
      </w:r>
    </w:p>
    <w:p/>
    <w:p>
      <w:r>
        <w:rPr>
          <w:b/>
          <w:color w:val="1A4A6E"/>
          <w:sz w:val="22"/>
        </w:rPr>
        <w:t>Gareth Davies</w:t>
      </w:r>
    </w:p>
    <w:p>
      <w:r>
        <w:rPr>
          <w:sz w:val="22"/>
        </w:rPr>
        <w:t>Time and again, we in the Opposition try to make the point that it is not the result of any one particular policy; it is the overall environment. We do not, as a state or as a Government, create jobs; it is businesses that create jobs, and they need to know that the Government are behind them. They need to know that there is an environment in which they can invest in people. Right now, for a combination of reasons, that is not the case.</w:t>
      </w:r>
    </w:p>
    <w:p/>
    <w:p>
      <w:r>
        <w:rPr>
          <w:b/>
          <w:color w:val="1A4A6E"/>
          <w:sz w:val="22"/>
        </w:rPr>
        <w:t>Tim Farron</w:t>
      </w:r>
    </w:p>
    <w:p>
      <w:r>
        <w:rPr>
          <w:sz w:val="22"/>
        </w:rPr>
        <w:t>The hon. Gentleman is making some important points. Obviously, in some parts of the world, including mine, many jobs are on offer but it is hard for young people to take them up. Some 60% of employers in the hospitality and tourism industry in the Lake District find it difficult to recruit staff. One reason is the lack of public transport to get young people to the places where they are needed. Another reason is the lack of affordable housing. Does he recognise that this is a structural problem affecting young people everywhere, but particularly in rural areas such as Cumbria?</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