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Modular Reactors: Jobs</w:t>
      </w:r>
    </w:p>
    <w:p>
      <w:r>
        <w:rPr>
          <w:sz w:val="20"/>
        </w:rPr>
        <w:t>7 July 2026  ·  Commons  ·  Oral Questions</w:t>
      </w:r>
    </w:p>
    <w:p>
      <w:r>
        <w:rPr>
          <w:b/>
        </w:rPr>
        <w:t xml:space="preserve">Policy areas: </w:t>
      </w:r>
      <w:r>
        <w:rPr>
          <w:sz w:val="20"/>
        </w:rPr>
        <w:t>Business and industry, Economy, Employment and labour market, Energy</w:t>
      </w:r>
    </w:p>
    <w:p>
      <w:r>
        <w:rPr>
          <w:b/>
        </w:rPr>
        <w:t xml:space="preserve">Topics: </w:t>
      </w:r>
      <w:r>
        <w:rPr>
          <w:sz w:val="20"/>
        </w:rPr>
        <w:t>economic impact, industrial strategy, job creation, nuclear supply chain, small modular reactors</w:t>
      </w:r>
    </w:p>
    <w:p>
      <w:r>
        <w:rPr>
          <w:b/>
        </w:rPr>
        <w:t xml:space="preserve">Source: </w:t>
      </w:r>
      <w:r>
        <w:rPr>
          <w:sz w:val="20"/>
        </w:rPr>
        <w:t>https://hansard.parliament.uk/Commons/2026-07-07/debates/3E16A927-980F-42CF-83CF-B7E869F137CF/SmallModularReactorsJobs</w:t>
      </w:r>
    </w:p>
    <w:p/>
    <w:p>
      <w:r>
        <w:rPr>
          <w:b/>
          <w:color w:val="1A4A6E"/>
          <w:sz w:val="22"/>
        </w:rPr>
        <w:t>Baggy Shanker (Lab/Co-op)</w:t>
      </w:r>
    </w:p>
    <w:p>
      <w:r>
        <w:rPr>
          <w:sz w:val="22"/>
        </w:rPr>
        <w:t>9. What assessment he has made of the potential impact of small modular reactors on job opportunities. [R]</w:t>
      </w:r>
    </w:p>
    <w:p/>
    <w:p>
      <w:r>
        <w:rPr>
          <w:b/>
          <w:color w:val="1A4A6E"/>
          <w:sz w:val="22"/>
        </w:rPr>
        <w:t>Chris McDonald (The Parliamentary Under-Secretary of State for Energy Security and Net Zero)</w:t>
      </w:r>
    </w:p>
    <w:p>
      <w:r>
        <w:rPr>
          <w:sz w:val="22"/>
        </w:rPr>
        <w:t>Great British Energy Nuclear’s SMR project could support around 3,000 peak construction jobs and many thousands more across the supply chain. As I saw for myself when I visited Rolls-Royce recently, the company and Great British Energy Nuclear are working together on developing an industrialisation strategy to strengthen British nuclear supply chains.</w:t>
      </w:r>
    </w:p>
    <w:p/>
    <w:p>
      <w:r>
        <w:rPr>
          <w:b/>
          <w:color w:val="1A4A6E"/>
          <w:sz w:val="22"/>
        </w:rPr>
        <w:t>Baggy Shanker</w:t>
      </w:r>
    </w:p>
    <w:p>
      <w:r>
        <w:rPr>
          <w:sz w:val="22"/>
        </w:rPr>
        <w:t>I refer the House to my entry in the Register of Members’ Financial Interests relating to Rolls-Royce.</w:t>
      </w:r>
    </w:p>
    <w:p>
      <w:r>
        <w:rPr>
          <w:sz w:val="22"/>
        </w:rPr>
        <w:t>By backing SMRs, which the previous Government failed to do, this Government are backing Britain, delivering stronger energy security and good, skilled jobs in Derby and across the UK. Does the Minister agree that, in order to boost the benefits for our brilliant small and medium-sized businesses, at least 70% of the SMR supply chain must be built here in Britain?</w:t>
      </w:r>
    </w:p>
    <w:p/>
    <w:p>
      <w:r>
        <w:rPr>
          <w:b/>
          <w:color w:val="1A4A6E"/>
          <w:sz w:val="22"/>
        </w:rPr>
        <w:t>Chris McDonald</w:t>
      </w:r>
    </w:p>
    <w:p>
      <w:r>
        <w:rPr>
          <w:sz w:val="22"/>
        </w:rPr>
        <w:t>I agree with my hon. Friend, as do Great British Energy Nuclear, which has set a 70% target, and Rolls-Royce. Although we understand that these great export products, when built abroad, will necessarily have some overseas content, we need to do more to strengthen supply chains in the UK. We have a gap at tier 1 and tier 2 of the supply chain, and I am determined to work with Rolls-Royce and engage in some meaningful industrial development activity to see how we can encourage British companies to compete successfully in that part of the supply chain.</w:t>
      </w:r>
    </w:p>
    <w:p/>
    <w:p>
      <w:r>
        <w:rPr>
          <w:b/>
          <w:color w:val="1A4A6E"/>
          <w:sz w:val="22"/>
        </w:rPr>
        <w:t>Jamie Stone (LD)</w:t>
      </w:r>
    </w:p>
    <w:p>
      <w:r>
        <w:rPr>
          <w:sz w:val="22"/>
        </w:rPr>
        <w:t>While I am very fond of the hon. Member for Moray West, Nairn and Strathspey (Graham Leadbitter), the House will not be surprised to hear that I do not hang on his every word. My constituents are cock-a-hoop and absolutely delighted that Dounreay, in my constituency, has been identified as suitable for a new nuclear power station development, possibly an SMR. What can I do to help the Government make that become a reality?</w:t>
      </w:r>
    </w:p>
    <w:p/>
    <w:p>
      <w:r>
        <w:rPr>
          <w:b/>
          <w:color w:val="1A4A6E"/>
          <w:sz w:val="22"/>
        </w:rPr>
        <w:t>Chris McDonald</w:t>
      </w:r>
    </w:p>
    <w:p>
      <w:r>
        <w:rPr>
          <w:sz w:val="22"/>
        </w:rPr>
        <w:t>As the hon. Gentleman knows, I know Dounreay, Reay and the north-east of Scotland very well for personal and family reasons, and I also know how the local community relied on very good jobs at the power station for so long. This Government would be very keen to undertake more nuclear projects in Scotland. If he wishes to be helpful and persuasive on that, he really needs to address his concerns to the Scottish Government and particularly the Scottish National party, which stands in the way of Scotland realising its nuclear potential.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