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 in Staffordshire</w:t>
      </w:r>
    </w:p>
    <w:p>
      <w:r>
        <w:rPr>
          <w:sz w:val="20"/>
        </w:rPr>
        <w:t>7 July 2026  ·  Commons  ·  Petition</w:t>
      </w:r>
    </w:p>
    <w:p>
      <w:r>
        <w:rPr>
          <w:b/>
        </w:rPr>
        <w:t xml:space="preserve">Policy areas: </w:t>
      </w:r>
      <w:r>
        <w:rPr>
          <w:sz w:val="20"/>
        </w:rPr>
        <w:t>Government and public administration, Local government</w:t>
      </w:r>
    </w:p>
    <w:p>
      <w:r>
        <w:rPr>
          <w:b/>
        </w:rPr>
        <w:t xml:space="preserve">Topics: </w:t>
      </w:r>
      <w:r>
        <w:rPr>
          <w:sz w:val="20"/>
        </w:rPr>
        <w:t>local consent, staffordshire moorlands reorganisation, stoke-on-trent bailout, unitary authority proposal</w:t>
      </w:r>
    </w:p>
    <w:p>
      <w:r>
        <w:rPr>
          <w:b/>
        </w:rPr>
        <w:t xml:space="preserve">Source: </w:t>
      </w:r>
      <w:r>
        <w:rPr>
          <w:sz w:val="20"/>
        </w:rPr>
        <w:t>https://hansard.parliament.uk/Commons/2026-07-07/debates/8940D1CC-BD76-484C-8FCD-66777788277C/LocalGovernmentReorganisationInStaffordshire</w:t>
      </w:r>
    </w:p>
    <w:p/>
    <w:p>
      <w:r>
        <w:rPr>
          <w:b/>
          <w:color w:val="1A4A6E"/>
          <w:sz w:val="22"/>
        </w:rPr>
        <w:t>Dame Karen Bradley (Con)</w:t>
      </w:r>
    </w:p>
    <w:p>
      <w:r>
        <w:rPr>
          <w:sz w:val="22"/>
        </w:rPr>
        <w:t>I rise to present a petition that represents not just the names on the petition but the many thousands who have signed the petition, complaining and protesting against the proposal by the Government to force Staffordshire Moorlands into local government reorganisation. The people of Staffordshire Moorlands say no to Stoke, which they have said in their many thousands on the internet in online petitions. The petitioners request</w:t>
      </w:r>
    </w:p>
    <w:p>
      <w:r>
        <w:rPr>
          <w:sz w:val="22"/>
        </w:rPr>
        <w:t>“that the House of Commons urges the Government not to proceed with any plan to include Staffordshire Moorlands in a new combined or unitary authority or regional devolution deal without the clear consent of local people in Staffordshire Moorlands.”</w:t>
      </w:r>
    </w:p>
    <w:p>
      <w:r>
        <w:rPr>
          <w:sz w:val="22"/>
        </w:rPr>
        <w:t>Following is the full text of the petition:</w:t>
      </w:r>
    </w:p>
    <w:p>
      <w:r>
        <w:rPr>
          <w:sz w:val="22"/>
        </w:rPr>
        <w:t>[The petition of residents of the constituency of Staffordshire Moorlands,</w:t>
      </w:r>
    </w:p>
    <w:p>
      <w:r>
        <w:rPr>
          <w:sz w:val="22"/>
        </w:rPr>
        <w:t>Declares that the Government has consulted on a proposal to create a new unitary council across north Staffordshire, encompassing Staffordshire Moorlands, Stoke-on-Trent and Newcastle-under-Lyme; further declares that this is despite continued fears of bankruptcy in Stoke-on-Trent, with the Government having to intervene in February 2024 with a £42.2 million bailout package; and further declares that a merger could leave Moorlands residents on the hook for future costs, and that it would place the unique identity and heritage of Moorlands towns and villages at risk.</w:t>
      </w:r>
    </w:p>
    <w:p>
      <w:r>
        <w:rPr>
          <w:sz w:val="22"/>
        </w:rPr>
        <w:t>The petitioners therefore request that the House of Commons urges the Government not to proceed with any plan to include Staffordshire Moorlands in a new combined or unitary authority or regional devolution deal without the clear consent of local people in Staffordshire Moorlands.</w:t>
      </w:r>
    </w:p>
    <w:p>
      <w:r>
        <w:rPr>
          <w:sz w:val="22"/>
        </w:rPr>
        <w:t>And the petitioners remain, etc.]</w:t>
      </w:r>
    </w:p>
    <w:p>
      <w:r>
        <w:rPr>
          <w:sz w:val="22"/>
        </w:rPr>
        <w:t>[P003215]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