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Essential Energy Guarantee</w:t>
      </w:r>
    </w:p>
    <w:p>
      <w:r>
        <w:rPr>
          <w:sz w:val="20"/>
        </w:rPr>
        <w:t>7 July 2026  ·  Commons  ·  Oral Questions</w:t>
      </w:r>
    </w:p>
    <w:p>
      <w:r>
        <w:rPr>
          <w:b/>
        </w:rPr>
        <w:t xml:space="preserve">Policy areas: </w:t>
      </w:r>
      <w:r>
        <w:rPr>
          <w:sz w:val="20"/>
        </w:rPr>
        <w:t>Economy, Energy, Welfare and benefits</w:t>
      </w:r>
    </w:p>
    <w:p>
      <w:r>
        <w:rPr>
          <w:b/>
        </w:rPr>
        <w:t xml:space="preserve">Topics: </w:t>
      </w:r>
      <w:r>
        <w:rPr>
          <w:sz w:val="20"/>
        </w:rPr>
        <w:t>energy bill support, essential energy guarantee, heat networks, renewables, warm home discount</w:t>
      </w:r>
    </w:p>
    <w:p>
      <w:r>
        <w:rPr>
          <w:b/>
        </w:rPr>
        <w:t xml:space="preserve">Source: </w:t>
      </w:r>
      <w:r>
        <w:rPr>
          <w:sz w:val="20"/>
        </w:rPr>
        <w:t>https://hansard.parliament.uk/Commons/2026-07-07/debates/EF5A5A8C-F5E1-4DB3-BD69-DF9B90E2D385/EssentialEnergyGuarantee</w:t>
      </w:r>
    </w:p>
    <w:p/>
    <w:p>
      <w:r>
        <w:rPr>
          <w:b/>
          <w:color w:val="1A4A6E"/>
          <w:sz w:val="22"/>
        </w:rPr>
        <w:t>John Milne (LD)</w:t>
      </w:r>
    </w:p>
    <w:p>
      <w:r>
        <w:rPr>
          <w:sz w:val="22"/>
        </w:rPr>
        <w:t>10. Whether he has made an assessment of the potential merits of introducing an essential energy guarantee.</w:t>
      </w:r>
    </w:p>
    <w:p/>
    <w:p>
      <w:r>
        <w:rPr>
          <w:b/>
          <w:color w:val="1A4A6E"/>
          <w:sz w:val="22"/>
        </w:rPr>
        <w:t>Martin McCluskey (The Parliamentary Under-Secretary of State for Energy Security and Net Zero)</w:t>
      </w:r>
    </w:p>
    <w:p>
      <w:r>
        <w:rPr>
          <w:sz w:val="22"/>
        </w:rPr>
        <w:t>The hon. Gentleman will know that tackling the cost of living is this Government’s priority. We have already taken action at the Budget, and we have also expanded the warm home discount to nearly 6 million households. We are working closely with other Departments on our kickstarter programme to test how public sector data could be better joined up to target support at those who need it most.</w:t>
      </w:r>
    </w:p>
    <w:p/>
    <w:p>
      <w:r>
        <w:rPr>
          <w:b/>
          <w:color w:val="1A4A6E"/>
          <w:sz w:val="22"/>
        </w:rPr>
        <w:t>John Milne</w:t>
      </w:r>
    </w:p>
    <w:p>
      <w:r>
        <w:rPr>
          <w:sz w:val="22"/>
        </w:rPr>
        <w:t>The Liberal Democrat essential energy plan is an immediate way to address electricity affordability, but in the long term the solution must lie in more renewables, as I think the Secretary of State agrees. However, the Government’s failure to make the case effectively is now becoming a serious problem in itself. Does the Minister accept that promising to cut energy bills by £300 was a mistake, when the price was bound to be affected by many other factors, and does he also accept that another manifesto pledge, Great British Energy, is currently just a logo in search of a purpose?</w:t>
      </w:r>
    </w:p>
    <w:p/>
    <w:p>
      <w:r>
        <w:rPr>
          <w:b/>
          <w:color w:val="1A4A6E"/>
          <w:sz w:val="22"/>
        </w:rPr>
        <w:t>Martin McCluskey</w:t>
      </w:r>
    </w:p>
    <w:p>
      <w:r>
        <w:rPr>
          <w:sz w:val="22"/>
        </w:rPr>
        <w:t>I am disappointed at the hon. Gentleman’s statement. We are making the case strongly and our pledge to reduce energy bills still stands. He will know that renewables are the quickest way to reduce our energy bills. He will also know that the warm home discount is providing significant support to people in his constituency right now. Just this year, the number of people in his constituency receiving the warm home discount has more than doubled to over 5,000.</w:t>
      </w:r>
    </w:p>
    <w:p/>
    <w:p>
      <w:r>
        <w:rPr>
          <w:b/>
          <w:color w:val="1A4A6E"/>
          <w:sz w:val="22"/>
        </w:rPr>
        <w:t>Jonathan Davies (Lab)</w:t>
      </w:r>
    </w:p>
    <w:p>
      <w:r>
        <w:rPr>
          <w:sz w:val="22"/>
        </w:rPr>
        <w:t>The warm home discount is a great initiative to help households cut their bills, but one thing we could expand to do more in this space is our heat network programme, and we may be getting a heat network in Derby. However, there is often a lack of awareness, particularly in some public sector organisations and businesses, of the opportunities that heat networks offer. It may be that winding down the public sector decarbonisation scheme is not enabling as many as we would like to sign up. Could I ask the Minister to look at our engagement with business, the public sector and housing providers to make sure that as many people as possible can benefit from heat networks?</w:t>
      </w:r>
    </w:p>
    <w:p/>
    <w:p>
      <w:r>
        <w:rPr>
          <w:b/>
          <w:color w:val="1A4A6E"/>
          <w:sz w:val="22"/>
        </w:rPr>
        <w:t>Martin McCluskey</w:t>
      </w:r>
    </w:p>
    <w:p>
      <w:r>
        <w:rPr>
          <w:sz w:val="22"/>
        </w:rPr>
        <w:t>My hon. Friend makes a really important point. If we are to reach our clean power targets, we need heat networks on the system to be providing significant levels of clean heat. He will know that the green heat network fund is already providing significant support across the country, and we will of course look at what more we can do to support heat networks over the coming years.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