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Security</w:t>
      </w:r>
    </w:p>
    <w:p>
      <w:r>
        <w:rPr>
          <w:sz w:val="20"/>
        </w:rPr>
        <w:t>7 July 2026  ·  Commons  ·  Oral Questions</w:t>
      </w:r>
    </w:p>
    <w:p>
      <w:r>
        <w:rPr>
          <w:b/>
        </w:rPr>
        <w:t xml:space="preserve">Policy areas: </w:t>
      </w:r>
      <w:r>
        <w:rPr>
          <w:sz w:val="20"/>
        </w:rPr>
        <w:t>Energy</w:t>
      </w:r>
    </w:p>
    <w:p>
      <w:r>
        <w:rPr>
          <w:b/>
        </w:rPr>
        <w:t xml:space="preserve">Topics: </w:t>
      </w:r>
      <w:r>
        <w:rPr>
          <w:sz w:val="20"/>
        </w:rPr>
        <w:t>electricity grid stability, energy security, geothermal energy, oil and gas production</w:t>
      </w:r>
    </w:p>
    <w:p>
      <w:r>
        <w:rPr>
          <w:b/>
        </w:rPr>
        <w:t xml:space="preserve">Source: </w:t>
      </w:r>
      <w:r>
        <w:rPr>
          <w:sz w:val="20"/>
        </w:rPr>
        <w:t>https://hansard.parliament.uk/Commons/2026-07-07/debates/7ADA324C-2DC0-4AA2-AD7D-82B01FEBDAA5/EnergySecurity</w:t>
      </w:r>
    </w:p>
    <w:p/>
    <w:p>
      <w:r>
        <w:rPr>
          <w:b/>
          <w:color w:val="1A4A6E"/>
          <w:sz w:val="22"/>
        </w:rPr>
        <w:t>Catherine Fookes (Lab)</w:t>
      </w:r>
    </w:p>
    <w:p>
      <w:r>
        <w:rPr>
          <w:sz w:val="22"/>
        </w:rPr>
        <w:t>2. What steps he is taking to increase energy security.</w:t>
      </w:r>
    </w:p>
    <w:p/>
    <w:p>
      <w:r>
        <w:rPr>
          <w:b/>
          <w:color w:val="1A4A6E"/>
          <w:sz w:val="22"/>
        </w:rPr>
        <w:t>Michael Shanks (The Minister for Energy)</w:t>
      </w:r>
    </w:p>
    <w:p>
      <w:r>
        <w:rPr>
          <w:sz w:val="22"/>
        </w:rPr>
        <w:t>Great Britain’s energy system is robust and reliable, and delivers 24/7 for households and businesses across the county. However, in an era of geopolitical uncertainty, we need to do all that we can to strengthen our energy security here at home. The answer is for us to move away from fossil fuels, which we cannot control, to deliver renewables and nuclear here at home, which we do control.</w:t>
      </w:r>
    </w:p>
    <w:p/>
    <w:p>
      <w:r>
        <w:rPr>
          <w:b/>
          <w:color w:val="1A4A6E"/>
          <w:sz w:val="22"/>
        </w:rPr>
        <w:t>Catherine Fookes</w:t>
      </w:r>
    </w:p>
    <w:p>
      <w:r>
        <w:rPr>
          <w:sz w:val="22"/>
        </w:rPr>
        <w:t>I agree wholeheartedly with the Minister. I recently visited the first UK deep geothermal site at the Eden Project in Cornwall, thanks to the excellent energy and environment parliamentary knowledge scheme—[Hon. Members: “Hear, hear.”] I learned that geothermal direct heat has several advantages, including zero emissions and particulates, and it is half the price and one third of the deployment time of a small modular reactor, but it is currently excluded from permitted development legislation, which leads to long delays, when it should be a much bigger part of our energy security. Will the Minister please update me on the steps being taken to ensure we can make the most of cheap geothermal energy for Monmouthshire and beyond?</w:t>
      </w:r>
    </w:p>
    <w:p/>
    <w:p>
      <w:r>
        <w:rPr>
          <w:b/>
          <w:color w:val="1A4A6E"/>
          <w:sz w:val="22"/>
        </w:rPr>
        <w:t>Michael Shanks</w:t>
      </w:r>
    </w:p>
    <w:p>
      <w:r>
        <w:rPr>
          <w:sz w:val="22"/>
        </w:rPr>
        <w:t>A shout-out to the energy and environment parliamentary knowledge scheme—there are some Members of this House who would really benefit from gaining some of that knowledge, I think. I thank my hon. Friend for raising the issue—I heard a lot of cheers from the Labour Benches. Geothermal has an important part to play and we have to accelerate the potential of all low-carbon energy sources, including geothermal. We will continue to look into the issues around planning, but we are also trying to build out heat network infrastructure that can be used to supply affordable low-carbon heat with a range of technologies, including geothermal, so that we can utilise that to deliver heat to consumers across the country. We will continue to look at what more we can do.</w:t>
      </w:r>
    </w:p>
    <w:p/>
    <w:p>
      <w:r>
        <w:rPr>
          <w:b/>
          <w:color w:val="1A4A6E"/>
          <w:sz w:val="22"/>
        </w:rPr>
        <w:t>Douglas Lumsden (Con)</w:t>
      </w:r>
    </w:p>
    <w:p>
      <w:r>
        <w:rPr>
          <w:sz w:val="22"/>
        </w:rPr>
        <w:t>My constituents know that best way to improve energy security and job security is to drill more. The Government may not want to hear this, but my constituents know it, the trades unions know it, and even the Labour MPs on the Energy Security and Net Zero Committee know it. Will the Government approve Jackdaw and Rosebank as a matter of urgency to improve our energy security, to improve our job security and to improve our economy by billions of pounds?</w:t>
      </w:r>
    </w:p>
    <w:p/>
    <w:p>
      <w:r>
        <w:rPr>
          <w:b/>
          <w:color w:val="1A4A6E"/>
          <w:sz w:val="22"/>
        </w:rPr>
        <w:t>Michael Shanks</w:t>
      </w:r>
    </w:p>
    <w:p>
      <w:r>
        <w:rPr>
          <w:sz w:val="22"/>
        </w:rPr>
        <w:t>The hon. Gentleman knows that I cannot comment on two specific projects that are under a process at the moment, but on his general point, let me say that oil and gas continues to come out of the North sea—24/7, right now. It is playing a part in our energy security, but we have also been a net importer for decades, so it can never be the only answer. This is about how we deliver oil and gas from the North sea for many decades to come, and build up what comes next. There is huge potential for his constituents in offshore wind in particular, which his Front Benchers refuse to back. He should tell his constituents why he supports a party that is against the new jobs of the future, which would help his constituents and those right across the north-east of Scotland.</w:t>
      </w:r>
    </w:p>
    <w:p/>
    <w:p>
      <w:r>
        <w:rPr>
          <w:b/>
          <w:color w:val="1A4A6E"/>
          <w:sz w:val="22"/>
        </w:rPr>
        <w:t>Speaker</w:t>
      </w:r>
    </w:p>
    <w:p>
      <w:r>
        <w:rPr>
          <w:sz w:val="22"/>
        </w:rPr>
        <w:t>I call the shadow Secretary of State.</w:t>
      </w:r>
    </w:p>
    <w:p/>
    <w:p>
      <w:r>
        <w:rPr>
          <w:b/>
          <w:color w:val="1A4A6E"/>
          <w:sz w:val="22"/>
        </w:rPr>
        <w:t>Claire Coutinho (Con)</w:t>
      </w:r>
    </w:p>
    <w:p>
      <w:r>
        <w:rPr>
          <w:sz w:val="22"/>
        </w:rPr>
        <w:t>Last month, I asked the Secretary of State about the risk of blackouts from the increasing instability of our electricity grid, and he accused me of scaremongering. Since then, I can inform the House that I have been contacted by a whistleblower at the heart of our grid operator, the National Energy System Operator. They allege that senior managers have ordered control room operators to hide information that shows that the grid is not being run securely. They also allege that corporate affairs have interfered with the operational decisions needed to stabilise the grid in order to protect the NESO’s reputation. If true, this is nothing short of a scandal. Will the Secretary of State take back his accusation of scaremongering and launch an immediate investigation into the security of our grid operations?</w:t>
      </w:r>
    </w:p>
    <w:p/>
    <w:p>
      <w:r>
        <w:rPr>
          <w:b/>
          <w:color w:val="1A4A6E"/>
          <w:sz w:val="22"/>
        </w:rPr>
        <w:t>Michael Shanks</w:t>
      </w:r>
    </w:p>
    <w:p>
      <w:r>
        <w:rPr>
          <w:sz w:val="22"/>
        </w:rPr>
        <w:t>The shadow Secretary of State has made some very serious claims. If she has that information, she should share it with the Department. [Interruption.] Well, she has shared it in the House of Commons. She should also share the detail with us.</w:t>
      </w:r>
    </w:p>
    <w:p>
      <w:r>
        <w:rPr>
          <w:sz w:val="22"/>
        </w:rPr>
        <w:t>No, I do not take back—and I am sure that my right hon. Friend the Secretary of State does not take back—the idea that the shadow Secretary of State has been scaremongering, because she has continued to do so; even though the National Energy System Operator has continued to meet the demand that is necessary for all consumers in the country, she continues to peddle nonsense on social media. I think she should look at some of the facts before she does that. The heatwave saw no impacts on consumers, and demand was met at all times. We have a robust and resilient energy system; if she looks at the data, she will see that that is being delivered day after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