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Drugging and Sexual Assault of Women</w:t>
      </w:r>
    </w:p>
    <w:p>
      <w:r>
        <w:rPr>
          <w:sz w:val="20"/>
        </w:rPr>
        <w:t>7 July 2026  ·  Lords  ·  Proceedings</w:t>
      </w:r>
    </w:p>
    <w:p>
      <w:r>
        <w:rPr>
          <w:b/>
        </w:rPr>
        <w:t xml:space="preserve">Source: </w:t>
      </w:r>
      <w:r>
        <w:rPr>
          <w:sz w:val="20"/>
        </w:rPr>
        <w:t>https://hansard.parliament.uk/Lords/2026-07-07/debates/93055386-E5E8-43BD-B15D-C85F2E916C88/DruggingAndSexualAssaultOfWomen</w:t>
      </w:r>
    </w:p>
    <w:p/>
    <w:p>
      <w:r>
        <w:rPr>
          <w:b/>
          <w:color w:val="1A4A6E"/>
          <w:sz w:val="22"/>
        </w:rPr>
        <w:t>The Minister of State, Home Office (Lab)</w:t>
      </w:r>
    </w:p>
    <w:p>
      <w:r>
        <w:rPr>
          <w:sz w:val="22"/>
        </w:rPr>
        <w:t>Sexual violence has a devastating impact on victims, and the accounts of drug-facilitated sexual offences are deeply concerning. However, the law is clear: this behaviour is criminal. The Government will relentlessly pursue perpetrators who target women, whether online or offline, and the Home Office is funding a new pilot of undercover police officers to target perpetrators using the internet to facilitate violence against women and girls.</w:t>
      </w:r>
    </w:p>
    <w:p/>
    <w:p>
      <w:r>
        <w:rPr>
          <w:b/>
          <w:color w:val="1A4A6E"/>
          <w:sz w:val="22"/>
        </w:rPr>
        <w:t>Baroness Hazarika</w:t>
      </w:r>
    </w:p>
    <w:p>
      <w:r>
        <w:rPr>
          <w:sz w:val="22"/>
        </w:rPr>
        <w:t>I thank my noble friend for his Answer. We were all appalled by the case of the mass rape committed against Gisèle Pelicot in France, but sadly, this is not an isolated case. The reports—and I pay tribute to the National Crime Agency—have revealed that there are vast online communities of men, including here in the United Kingdom, who are getting together online, encouraging each other to drug their female partners, either rape them themselves or have them gang-raped, and then circulate the footage online. These shocking crimes are being done to women in their own bedrooms, in their own homes, by their long-term partners or husbands who they trusted and thought would love, cherish and protect them, and all this behaviour is being organised and facilitated by unregulated online platforms. Can my noble friend tell us what has been done to force all tech companies and internet services, and regulators such as Ofcom, to proactively detect and stop this kind of heinous activity? Will he acknowledge that we are now in a global epidemic of violence against women and girls, and that much of it is technology-fuelled?</w:t>
      </w:r>
    </w:p>
    <w:p/>
    <w:p>
      <w:r>
        <w:rPr>
          <w:b/>
          <w:color w:val="1A4A6E"/>
          <w:sz w:val="22"/>
        </w:rPr>
        <w:t>Lord Hanson of Flint</w:t>
      </w:r>
    </w:p>
    <w:p>
      <w:r>
        <w:rPr>
          <w:sz w:val="22"/>
        </w:rPr>
        <w:t>My noble friend is right. As I have said already, these actions are criminal in United Kingdom and there is a duty on tech platforms to take down criminal activity or face severe fines. I also say to my noble friend that the Government are supporting Project Medusa, a collaborative effort between the National Crime Agency and German, Brazilian, Canadian, French, Hungarian, Dutch, Spanish and United States agencies and Europol to ensure that we break these gangs at source, take them down and pursue them for their criminal activity.</w:t>
      </w:r>
    </w:p>
    <w:p/>
    <w:p>
      <w:r>
        <w:rPr>
          <w:b/>
          <w:color w:val="1A4A6E"/>
          <w:sz w:val="22"/>
        </w:rPr>
        <w:t>Baroness Hussein-Ece</w:t>
      </w:r>
    </w:p>
    <w:p>
      <w:r>
        <w:rPr>
          <w:sz w:val="22"/>
        </w:rPr>
        <w:t>My Lords, as has just been outlined by the noble Baroness, drug-facilitated sexual assault appears to be a global phenomenon which is flourishing in the dark parts of the internet. One website with this content, with millions of visitors, had more than 20,000 videos, with hundreds of thousands of views, of this so-called “sleep content”—that is, women who are drugged and sexually assaulted. So I am pleased to hear the Minister’s response. So far, the national response to DFSA, including monitoring, reporting, investigating and prosecuting, has been described as inadequate. So will the Minister give an assurance that addressing these horrifying crimes must be a priority to protect women’s fundamental rights, including challenging online platforms and apps hosting DFSA content which actively exploit regulatory loopholes?</w:t>
      </w:r>
    </w:p>
    <w:p/>
    <w:p>
      <w:r>
        <w:rPr>
          <w:b/>
          <w:color w:val="1A4A6E"/>
          <w:sz w:val="22"/>
        </w:rPr>
        <w:t>Lord Hanson of Flint</w:t>
      </w:r>
    </w:p>
    <w:p>
      <w:r>
        <w:rPr>
          <w:sz w:val="22"/>
        </w:rPr>
        <w:t>I am grateful for the support from the noble Baroness. As I say, these acts are criminal. Under the Online Safety Act, in-scope platforms should have systems in place to prevent users encountering illegal material and to swiftly remove it. The Online Safety Act gives Ofcom significant powers to fine companies up to 10% of their global revenue and to block services in the United Kingdom entirely. As I mentioned, the Home Office is funding undercover police officers to test those systems and, as I also mentioned, we are co-operating internationally to make sure that this is an international effort. I should also say to the noble Baroness that, over the past 18 months, prosecutions of sexual offences are up, convictions are up, charges are up and police reporting is up.</w:t>
      </w:r>
    </w:p>
    <w:p/>
    <w:p>
      <w:r>
        <w:rPr>
          <w:b/>
          <w:color w:val="1A4A6E"/>
          <w:sz w:val="22"/>
        </w:rPr>
        <w:t>Baroness Gohir</w:t>
      </w:r>
    </w:p>
    <w:p>
      <w:r>
        <w:rPr>
          <w:sz w:val="22"/>
        </w:rPr>
        <w:t>My Lords, can the Minister tell us when the Government will have a public awareness-raising campaign to help women recognise and spot the signs and encourage them to report this type of abuse?</w:t>
      </w:r>
    </w:p>
    <w:p/>
    <w:p>
      <w:r>
        <w:rPr>
          <w:b/>
          <w:color w:val="1A4A6E"/>
          <w:sz w:val="22"/>
        </w:rPr>
        <w:t>Lord Hanson of Flint</w:t>
      </w:r>
    </w:p>
    <w:p>
      <w:r>
        <w:rPr>
          <w:sz w:val="22"/>
        </w:rPr>
        <w:t>The noble Baroness makes a very important point and I pay tribute to the bravery of the women who have come forward on this issue. It takes an awful lot to do so, particularly when sometimes they have not been aware of the fact that they have been subject to criminal activity. I assure all women in the United Kingdom that, if they now bring these matters forward, the police, the prosecuting authorities and the Home Office take these matters seriously and will pursue the perpetrators of these offences. They can do so in confidence and with the assurance that we will take these matters forward.</w:t>
      </w:r>
    </w:p>
    <w:p/>
    <w:p>
      <w:r>
        <w:rPr>
          <w:b/>
          <w:color w:val="1A4A6E"/>
          <w:sz w:val="22"/>
        </w:rPr>
        <w:t>Baroness McIntosh of Pickering</w:t>
      </w:r>
    </w:p>
    <w:p>
      <w:r>
        <w:rPr>
          <w:sz w:val="22"/>
        </w:rPr>
        <w:t>My Lords, does the noble Lord share my concern that one of the main perpetrators in the Rochdale grooming gangs has been eligible for early release and is not immediately set for deportation? What message is that giving to those very real victims who suffered huge deprivation in the grooming gang scandal that this man is going to be able to walk free?</w:t>
      </w:r>
    </w:p>
    <w:p/>
    <w:p>
      <w:r>
        <w:rPr>
          <w:b/>
          <w:color w:val="1A4A6E"/>
          <w:sz w:val="22"/>
        </w:rPr>
        <w:t>Lord Hanson of Flint</w:t>
      </w:r>
    </w:p>
    <w:p>
      <w:r>
        <w:rPr>
          <w:sz w:val="22"/>
        </w:rPr>
        <w:t>The individual concerned committed horrendous crimes. I give the noble Baroness an assurance, and I hope she can understand what I say, that the nature of the offending in this case means that we take this matter very seriously and we are exploring all options now to ensure that we can examine how we respond to that particular case.</w:t>
      </w:r>
    </w:p>
    <w:p/>
    <w:p>
      <w:r>
        <w:rPr>
          <w:b/>
          <w:color w:val="1A4A6E"/>
          <w:sz w:val="22"/>
        </w:rPr>
        <w:t>Lord Davies of Gower</w:t>
      </w:r>
    </w:p>
    <w:p>
      <w:r>
        <w:rPr>
          <w:sz w:val="22"/>
        </w:rPr>
        <w:t>My Lords, it is welcome that the National Crime Agency has investigated these appalling events, and I hope the perpetrators face the full force of the law. However, does the Minister accept that the NCA’s job of investigating and preventing organised sexual crime is going to be made significantly harder when the Government release thousands of rapists and child groomers from prison? Of course, the Government promised to build new prisons, but we are two years in with no sign of them yet.</w:t>
      </w:r>
    </w:p>
    <w:p/>
    <w:p>
      <w:r>
        <w:rPr>
          <w:b/>
          <w:color w:val="1A4A6E"/>
          <w:sz w:val="22"/>
        </w:rPr>
        <w:t>Lord Hanson of Flint</w:t>
      </w:r>
    </w:p>
    <w:p>
      <w:r>
        <w:rPr>
          <w:sz w:val="22"/>
        </w:rPr>
        <w:t>There are some times when my gob is smacked, and this is one of those occasions. The Conservative Government caused the backlog in prisoners and the failure of prisons being built, which has led to the backlog that we currently have in our prison system. I say to the noble Lord that we are ensuring that we put public safety at the heart of our reforms and that prisoners judged the most dangerous by the courts are excluded from early release. Offenders of the particular type he mentioned will not be early-released in that way; he should have known that when he asked that question.</w:t>
      </w:r>
    </w:p>
    <w:p/>
    <w:p>
      <w:r>
        <w:rPr>
          <w:b/>
          <w:color w:val="1A4A6E"/>
          <w:sz w:val="22"/>
        </w:rPr>
        <w:t>Baroness Bennett of Manor Castle</w:t>
      </w:r>
    </w:p>
    <w:p>
      <w:r>
        <w:rPr>
          <w:sz w:val="22"/>
        </w:rPr>
        <w:t>My Lords, returning to the issue raised by the noble Baroness, Lady Hazarika, about the National Crime Agency findings, I draw on a statement today from the CEO of Rape Crisis England &amp;amp; Wales, which notes that many women will be wondering whether they were affected and, quite rightly, directs them to Rape Crisis’s 24/7 support line, whether they fear the events may have been recent or years ago. This has the potential to significantly increase demand for that service and other relevant services. Are the Government prepared to put more resources in to support victims and those who fear they may have been victims?</w:t>
      </w:r>
    </w:p>
    <w:p/>
    <w:p>
      <w:r>
        <w:rPr>
          <w:b/>
          <w:color w:val="1A4A6E"/>
          <w:sz w:val="22"/>
        </w:rPr>
        <w:t>Lord Hanson of Flint</w:t>
      </w:r>
    </w:p>
    <w:p>
      <w:r>
        <w:rPr>
          <w:sz w:val="22"/>
        </w:rPr>
        <w:t>We have put an additional £13.9 million into the National Centre for Violence Against Women and Girls, and we want to ensure that measures are brought forward so people can respond and bring forward reporting on those issues. We have also put a range of other measures in place which I think are important, including domestic abuse protection orders. The noble Baroness makes an important point. Ultimately, I want individuals who have been victims of crime, or even think they have been victims of crime, to report them and to be taken seriously. As I mentioned in an earlier answer, every indicator at the moment in terms of prosecutions, convictions, reports and police action is up over the past 18 months.</w:t>
      </w:r>
    </w:p>
    <w:p/>
    <w:p>
      <w:r>
        <w:rPr>
          <w:b/>
          <w:color w:val="1A4A6E"/>
          <w:sz w:val="22"/>
        </w:rPr>
        <w:t>Baroness Foster of Oxton</w:t>
      </w:r>
    </w:p>
    <w:p>
      <w:r>
        <w:rPr>
          <w:sz w:val="22"/>
        </w:rPr>
        <w:t>My Lords, I think the Minister, who I respect very much, may not be quite correct. One of his colleagues who is a Home Office Minister was interviewed on Sunday—I think it was by Laura Kuenssberg, or it was on GB News—and was asked directly whether rapists were going to be released early from prison. The Minister did not answer the question. He did not deny the fact. He just went into the normal verbal criticism of the last Tory Government. Perhaps the Minister could check out what he has said to this House today, because clearly, there appears to be a conflict between Ministers in the Home Office.</w:t>
      </w:r>
    </w:p>
    <w:p/>
    <w:p>
      <w:r>
        <w:rPr>
          <w:b/>
          <w:color w:val="1A4A6E"/>
          <w:sz w:val="22"/>
        </w:rPr>
        <w:t>Lord Hanson of Flint</w:t>
      </w:r>
    </w:p>
    <w:p>
      <w:r>
        <w:rPr>
          <w:sz w:val="22"/>
        </w:rPr>
        <w:t>I am speaking on behalf of the Home Office at this Dispatch Box and I say to the noble Baroness that the prisoners judged the most dangerous by the courts are excluded from being released early. That is the Home Office’s position.</w:t>
      </w:r>
    </w:p>
    <w:p/>
    <w:p>
      <w:r>
        <w:rPr>
          <w:b/>
          <w:color w:val="1A4A6E"/>
          <w:sz w:val="22"/>
        </w:rPr>
        <w:t>Lord Mohammed of Tinsley</w:t>
      </w:r>
    </w:p>
    <w:p>
      <w:r>
        <w:rPr>
          <w:sz w:val="22"/>
        </w:rPr>
        <w:t>My Lords, I thank the Minister for the response he gave, particularly around one of the groomers from Rochdale, and I can tell him personally that I will support whatever action he takes to get evil men such as him out of this country, because they do not belong here. For me, there is a culture here in terms of certain types of men, from all backgrounds, who just do not value women any more, whether they are married to them or in a relationship. What work can we do from a youth point of view, because some of these influencers, people such as Tate, are having a huge influence on how our young people look towards and value women?</w:t>
      </w:r>
    </w:p>
    <w:p/>
    <w:p>
      <w:r>
        <w:rPr>
          <w:b/>
          <w:color w:val="1A4A6E"/>
          <w:sz w:val="22"/>
        </w:rPr>
        <w:t>Lord Hanson of Flint</w:t>
      </w:r>
    </w:p>
    <w:p>
      <w:r>
        <w:rPr>
          <w:sz w:val="22"/>
        </w:rPr>
        <w:t>The noble Lord makes an extremely important point. It is very important that young men from early school age are supported to ensure that they respect female members of our society in every way, shape and form. I take great exception to those online influencers who drive an agenda that has misogyny at its heart. Again, I think that is a long-term issue. I welcome constructive engagements and suggestions on that, but it is a systemic problem that we need to address in order to allow women to have the freedom to live their lives free from misogyny and its consequences, which include the sexual offences that we have dealt with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