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Community-owned Renewable Energy</w:t>
      </w:r>
    </w:p>
    <w:p>
      <w:r>
        <w:rPr>
          <w:sz w:val="20"/>
        </w:rPr>
        <w:t>7 July 2026  ·  Commons  ·  Oral Questions</w:t>
      </w:r>
    </w:p>
    <w:p>
      <w:r>
        <w:rPr>
          <w:b/>
        </w:rPr>
        <w:t xml:space="preserve">Policy areas: </w:t>
      </w:r>
      <w:r>
        <w:rPr>
          <w:sz w:val="20"/>
        </w:rPr>
        <w:t>Economy, Energy, Environment, Government and public administration</w:t>
      </w:r>
    </w:p>
    <w:p>
      <w:r>
        <w:rPr>
          <w:b/>
        </w:rPr>
        <w:t xml:space="preserve">Topics: </w:t>
      </w:r>
      <w:r>
        <w:rPr>
          <w:sz w:val="20"/>
        </w:rPr>
        <w:t>community energy projects, energy independence bill, energy security, local power plan, smart export guarantee</w:t>
      </w:r>
    </w:p>
    <w:p>
      <w:r>
        <w:rPr>
          <w:b/>
        </w:rPr>
        <w:t xml:space="preserve">Source: </w:t>
      </w:r>
      <w:r>
        <w:rPr>
          <w:sz w:val="20"/>
        </w:rPr>
        <w:t>https://hansard.parliament.uk/Commons/2026-07-07/debates/705A4E2B-4C62-4016-B75D-56DB2F5A2882/CommunityownedRenewableEnergy</w:t>
      </w:r>
    </w:p>
    <w:p/>
    <w:p>
      <w:r>
        <w:rPr>
          <w:b/>
          <w:color w:val="1A4A6E"/>
          <w:sz w:val="22"/>
        </w:rPr>
        <w:t>Joe Morris (Lab)</w:t>
      </w:r>
    </w:p>
    <w:p>
      <w:r>
        <w:rPr>
          <w:sz w:val="22"/>
        </w:rPr>
        <w:t>12. What assessment he has made of the potential impact of community-owned renewable energy on energy security.</w:t>
      </w:r>
    </w:p>
    <w:p/>
    <w:p>
      <w:r>
        <w:rPr>
          <w:b/>
          <w:color w:val="1A4A6E"/>
          <w:sz w:val="22"/>
        </w:rPr>
        <w:t>Michael Shanks (The Minister for Energy)</w:t>
      </w:r>
    </w:p>
    <w:p>
      <w:r>
        <w:rPr>
          <w:sz w:val="22"/>
        </w:rPr>
        <w:t>We love community energy and we are determined to see much more of it all across the country. Through the local power plan, which we published recently, we are rolling out the biggest expansion of community energy in British history. By 2030, Great British Energy, which is delivering for the people of this country, will support over 1,000 local and community energy projects, with £1 billion of investment. Ownership matters to this Government, and we are determined to deliver it for communities across Britain.</w:t>
      </w:r>
    </w:p>
    <w:p/>
    <w:p>
      <w:r>
        <w:rPr>
          <w:b/>
          <w:color w:val="1A4A6E"/>
          <w:sz w:val="22"/>
        </w:rPr>
        <w:t>Joe Morris</w:t>
      </w:r>
    </w:p>
    <w:p>
      <w:r>
        <w:rPr>
          <w:sz w:val="22"/>
        </w:rPr>
        <w:t>There are amazing developments in community energy, particularly across my constituency with the Northumberland solar-powered community buildings project, which is purchasing and installing both solar panels and battery storage for community buildings, including village halls, in our most remote communities. Will the Minister meet me to discuss the community energy specific need for a smart export guarantee, and greater support for community energy power-purchasing agreements?</w:t>
      </w:r>
    </w:p>
    <w:p/>
    <w:p>
      <w:r>
        <w:rPr>
          <w:b/>
          <w:color w:val="1A4A6E"/>
          <w:sz w:val="22"/>
        </w:rPr>
        <w:t>Michael Shanks</w:t>
      </w:r>
    </w:p>
    <w:p>
      <w:r>
        <w:rPr>
          <w:sz w:val="22"/>
        </w:rPr>
        <w:t>That sounds like a great project, and I would be happy to meet my hon. Friend, as I would anyone across the House who has exciting community energy projects in their area. The local power plan partly deals with investment, but it also deals with those questions of how we get regulation right so that communities can sell power locally and make a return that they can keep in their community.</w:t>
      </w:r>
    </w:p>
    <w:p/>
    <w:p>
      <w:r>
        <w:rPr>
          <w:b/>
          <w:color w:val="1A4A6E"/>
          <w:sz w:val="22"/>
        </w:rPr>
        <w:t>Wera Hobhouse (LD)</w:t>
      </w:r>
    </w:p>
    <w:p>
      <w:r>
        <w:rPr>
          <w:sz w:val="22"/>
        </w:rPr>
        <w:t>The Energy Security and Net Zero Committee report on community energy, which I am sure the Minister has read, has raised concerns that community energy projects are at risk of being left behind unless there is clear guidance from the Government on how and when the necessary reforms will be implemented. Will the energy independence Bill establish a workable model so that community energy will be delivered as soon as possible?</w:t>
      </w:r>
    </w:p>
    <w:p/>
    <w:p>
      <w:r>
        <w:rPr>
          <w:b/>
          <w:color w:val="1A4A6E"/>
          <w:sz w:val="22"/>
        </w:rPr>
        <w:t>Michael Shanks</w:t>
      </w:r>
    </w:p>
    <w:p>
      <w:r>
        <w:rPr>
          <w:sz w:val="22"/>
        </w:rPr>
        <w:t>I love all the work that the hon. Member has been doing on community energy; I am tempted to say that we were going to do it anyway, but it was great to have the report on my bedside cabinet to read as well. Giving guidance and making reforms are exactly what we need to do; it is about making it much easier for communities to sell power to the market and hold on to the profits that they make from that. We will legislate to take that forward in the energy independence Bill. There are a number of other things that we are taking forward, but investment in those community energy projects is critical. I would encourage her to speak to the hon. Member for Horsham (John Milne) and make clear that £1 billion through GB Energy to make it happen does matter.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