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Public Services</w:t>
      </w:r>
    </w:p>
    <w:p>
      <w:r>
        <w:rPr>
          <w:sz w:val="20"/>
        </w:rPr>
        <w:t>7 January 2026  ·  Commons  ·  Oral Questions</w:t>
      </w:r>
    </w:p>
    <w:p>
      <w:r>
        <w:rPr>
          <w:b/>
        </w:rPr>
        <w:t xml:space="preserve">Policy areas: </w:t>
      </w:r>
      <w:r>
        <w:rPr>
          <w:sz w:val="20"/>
        </w:rPr>
        <w:t>Crime, justice and law, Education, training and skills, Finance and taxation, Government and public administration, Health and social care</w:t>
      </w:r>
    </w:p>
    <w:p>
      <w:r>
        <w:rPr>
          <w:b/>
        </w:rPr>
        <w:t xml:space="preserve">Topics: </w:t>
      </w:r>
      <w:r>
        <w:rPr>
          <w:sz w:val="20"/>
        </w:rPr>
        <w:t>digital services plan, improving public services, northern ireland executive, record funding settlement, sharing best practice</w:t>
      </w:r>
    </w:p>
    <w:p>
      <w:r>
        <w:rPr>
          <w:b/>
        </w:rPr>
        <w:t xml:space="preserve">Source: </w:t>
      </w:r>
      <w:r>
        <w:rPr>
          <w:sz w:val="20"/>
        </w:rPr>
        <w:t>https://hansard.parliament.uk/Commons/2026-01-07/debates/EE78783D-C1BD-4A69-AF0E-8323D0940F7D/PublicServices</w:t>
      </w:r>
    </w:p>
    <w:p/>
    <w:p>
      <w:r>
        <w:rPr>
          <w:b/>
          <w:color w:val="1A4A6E"/>
          <w:sz w:val="22"/>
        </w:rPr>
        <w:t>Lauren Sullivan (Lab)</w:t>
      </w:r>
    </w:p>
    <w:p>
      <w:r>
        <w:rPr>
          <w:sz w:val="22"/>
        </w:rPr>
        <w:t>1. What recent discussions he has had with the Northern Ireland Executive on improving public services.</w:t>
      </w:r>
    </w:p>
    <w:p/>
    <w:p>
      <w:r>
        <w:rPr>
          <w:b/>
          <w:color w:val="1A4A6E"/>
          <w:sz w:val="22"/>
        </w:rPr>
        <w:t>Matthew Patrick (The Parliamentary Under-Secretary of State for Northern Ireland)</w:t>
      </w:r>
    </w:p>
    <w:p>
      <w:r>
        <w:rPr>
          <w:sz w:val="22"/>
        </w:rPr>
        <w:t>May I associate myself with your tribute to Karen, Mr Speaker? I also wish you, your team and the whole House a happy new year.</w:t>
      </w:r>
    </w:p>
    <w:p>
      <w:r>
        <w:rPr>
          <w:sz w:val="22"/>
        </w:rPr>
        <w:t>The Secretary of State and I regularly meet Executive Ministers. I recently met the Education Minister, Paul Givan, to discuss integration in our schools. We have provided a record settlement of £19.3 billion for Northern Ireland to improve public services. I look forward to working with all Ministers in Northern Ireland as they deliver on their priorities in 2026.</w:t>
      </w:r>
    </w:p>
    <w:p/>
    <w:p>
      <w:r>
        <w:rPr>
          <w:b/>
          <w:color w:val="1A4A6E"/>
          <w:sz w:val="22"/>
        </w:rPr>
        <w:t>Sullivan</w:t>
      </w:r>
    </w:p>
    <w:p>
      <w:r>
        <w:rPr>
          <w:sz w:val="22"/>
        </w:rPr>
        <w:t>Happy new year, Mr Speaker.</w:t>
      </w:r>
    </w:p>
    <w:p>
      <w:r>
        <w:rPr>
          <w:sz w:val="22"/>
        </w:rPr>
        <w:t>This Government have delivered the largest funding settlement to Northern Ireland since devolution. In addition to that record support to Northern Ireland, and across the United Kingdom, what discussions is the Minister having on sharing best practice with Northern Ireland and across the wider United Kingdom?</w:t>
      </w:r>
    </w:p>
    <w:p/>
    <w:p>
      <w:r>
        <w:rPr>
          <w:b/>
          <w:color w:val="1A4A6E"/>
          <w:sz w:val="22"/>
        </w:rPr>
        <w:t>Matthew Patrick</w:t>
      </w:r>
    </w:p>
    <w:p>
      <w:r>
        <w:rPr>
          <w:sz w:val="22"/>
        </w:rPr>
        <w:t>My hon. Friend is right to mention that record settlement, but it is not just a question of cutting a cheque and walking away; it is also about working and sharing best practice, as she mentioned. I have had conversations with the Northern Ireland Health Minister about how we can share best practice as part of our 10-year NHS plan, and I am confident that we can continue to work together to deliver better outcomes.</w:t>
      </w:r>
    </w:p>
    <w:p/>
    <w:p>
      <w:r>
        <w:rPr>
          <w:b/>
          <w:color w:val="1A4A6E"/>
          <w:sz w:val="22"/>
        </w:rPr>
        <w:t>Sir Julian Smith (Con)</w:t>
      </w:r>
    </w:p>
    <w:p>
      <w:r>
        <w:rPr>
          <w:sz w:val="22"/>
        </w:rPr>
        <w:t>Can I press the Minister on the discussions he is having with the Executive on digital services? Dublin has just produced a very innovative digital services plan for public services. I urge the Government to talk closely with the Executive to ensure that Northern Ireland keeps pace with Dublin in that area.</w:t>
      </w:r>
    </w:p>
    <w:p/>
    <w:p>
      <w:r>
        <w:rPr>
          <w:b/>
          <w:color w:val="1A4A6E"/>
          <w:sz w:val="22"/>
        </w:rPr>
        <w:t>Matthew Patrick</w:t>
      </w:r>
    </w:p>
    <w:p>
      <w:r>
        <w:rPr>
          <w:sz w:val="22"/>
        </w:rPr>
        <w:t>I thank the right hon. Gentleman for his question. I am very happy to ensure that that features in our conversations with Executive Ministers. Northern Ireland is leading the way in so many of these areas, so I will continue to have those conversations.</w:t>
      </w:r>
    </w:p>
    <w:p/>
    <w:p>
      <w:r>
        <w:rPr>
          <w:b/>
          <w:color w:val="1A4A6E"/>
          <w:sz w:val="22"/>
        </w:rPr>
        <w:t>Speaker</w:t>
      </w:r>
    </w:p>
    <w:p>
      <w:r>
        <w:rPr>
          <w:sz w:val="22"/>
        </w:rPr>
        <w:t>I call the shadow Minister.</w:t>
      </w:r>
    </w:p>
    <w:p/>
    <w:p>
      <w:r>
        <w:rPr>
          <w:b/>
          <w:color w:val="1A4A6E"/>
          <w:sz w:val="22"/>
        </w:rPr>
        <w:t>Mike Wood (Con)</w:t>
      </w:r>
    </w:p>
    <w:p>
      <w:r>
        <w:rPr>
          <w:sz w:val="22"/>
        </w:rPr>
        <w:t>Happy new year, Mr Speaker.</w:t>
      </w:r>
    </w:p>
    <w:p>
      <w:r>
        <w:rPr>
          <w:sz w:val="22"/>
        </w:rPr>
        <w:t>Policing numbers in Northern Ireland are at their lowest ever level. Both the Police Service of Northern Ireland and Policy Exchange have warned that reopening cases from the troubles will place a huge additional financial burden on the police, which would mean risks for both policing numbers and national security. Is the Minister happy with that situation? Will he let it happen, or will the Secretary of State be compensating the PSNI for the decisions made by his Department?</w:t>
      </w:r>
    </w:p>
    <w:p/>
    <w:p>
      <w:r>
        <w:rPr>
          <w:b/>
          <w:color w:val="1A4A6E"/>
          <w:sz w:val="22"/>
        </w:rPr>
        <w:t>Matthew Patrick</w:t>
      </w:r>
    </w:p>
    <w:p>
      <w:r>
        <w:rPr>
          <w:sz w:val="22"/>
        </w:rPr>
        <w:t>A number of the cases are actually being taken away from the police service if the families refer those cases to the commission. As I mentioned in a previous answer, with a record settlement for Northern Ireland, it is for the Executive to determine how that money is spent, including how they are funding their police force.</w:t>
      </w:r>
    </w:p>
    <w:p/>
    <w:p>
      <w:r>
        <w:rPr>
          <w:b/>
          <w:color w:val="1A4A6E"/>
          <w:sz w:val="22"/>
        </w:rPr>
        <w:t>Gavin Robinson (DUP)</w:t>
      </w:r>
    </w:p>
    <w:p>
      <w:r>
        <w:rPr>
          <w:sz w:val="22"/>
        </w:rPr>
        <w:t>The Minister will be aware that the Finance Minister yesterday, in an ill-considered way, published his budget—not an agreed budget—for consultation. The Minister will know the pressures associated with that decision and he will know the challenges that brings for politics in Northern Ireland. One thing that has been absent from the lexicon of politics in Northern Ireland over a number of years is the fiscal framework. Can he update us on where his Government are on negotiations with the Treasury and the Northern Ireland Executive?</w:t>
      </w:r>
    </w:p>
    <w:p/>
    <w:p>
      <w:r>
        <w:rPr>
          <w:b/>
          <w:color w:val="1A4A6E"/>
          <w:sz w:val="22"/>
        </w:rPr>
        <w:t>Matthew Patrick</w:t>
      </w:r>
    </w:p>
    <w:p>
      <w:r>
        <w:rPr>
          <w:sz w:val="22"/>
        </w:rPr>
        <w:t>I am pleased that, as part of that consultation, there is a record settlement of £19.3 billion to fund those services. The negotiations that the right hon. Gentleman mentions are continuing.</w:t>
      </w:r>
    </w:p>
    <w:p/>
    <w:p>
      <w:r>
        <w:rPr>
          <w:b/>
          <w:color w:val="1A4A6E"/>
          <w:sz w:val="22"/>
        </w:rPr>
        <w:t>Gavin Robinson</w:t>
      </w:r>
    </w:p>
    <w:p>
      <w:r>
        <w:rPr>
          <w:sz w:val="22"/>
        </w:rPr>
        <w:t>The Minister will also know of the pressures that affect our health service in Northern Ireland. Alarmingly, we understand that the European Union is going to ban the sale of antimicrobial drugs without prescription. Although that should not apply in Northern Ireland, it will. Some 60,000 products are sold over the counter. Our health service could not facilitate 60,000 additional GP appointments. This is an alarming development and I would like to hear the Minister indicate that he not only understands the severity and impact of it, but is going to take steps to address it.</w:t>
      </w:r>
    </w:p>
    <w:p/>
    <w:p>
      <w:r>
        <w:rPr>
          <w:b/>
          <w:color w:val="1A4A6E"/>
          <w:sz w:val="22"/>
        </w:rPr>
        <w:t>Matthew Patrick</w:t>
      </w:r>
    </w:p>
    <w:p>
      <w:r>
        <w:rPr>
          <w:sz w:val="22"/>
        </w:rPr>
        <w:t>I am aware of the reforms that the right hon. Gentleman mentions. The Government share the EU’s ambition to take action against antimicrobial resistance, but I am also aware of the potential impact on Northern Ireland’s health service, particularly the demand for GP appointments, as he mentioned. We have raised this, and I will be happy to write to him with an update in due course.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