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Perinatal Mental Health</w:t>
      </w:r>
    </w:p>
    <w:p>
      <w:r>
        <w:rPr>
          <w:sz w:val="20"/>
        </w:rPr>
        <w:t>6 May 2025  ·  Commons  ·  Oral Questions</w:t>
      </w:r>
    </w:p>
    <w:p>
      <w:r>
        <w:rPr>
          <w:b/>
        </w:rPr>
        <w:t xml:space="preserve">Policy areas: </w:t>
      </w:r>
      <w:r>
        <w:rPr>
          <w:sz w:val="20"/>
        </w:rPr>
        <w:t>Children and families, Health and social care</w:t>
      </w:r>
    </w:p>
    <w:p>
      <w:r>
        <w:rPr>
          <w:b/>
        </w:rPr>
        <w:t xml:space="preserve">Topics: </w:t>
      </w:r>
      <w:r>
        <w:rPr>
          <w:sz w:val="20"/>
        </w:rPr>
        <w:t>family hubs, fatherhood mental health, maternal mental health support, perinatal mental health provision, start for life services</w:t>
      </w:r>
    </w:p>
    <w:p>
      <w:r>
        <w:rPr>
          <w:b/>
        </w:rPr>
        <w:t xml:space="preserve">Source: </w:t>
      </w:r>
      <w:r>
        <w:rPr>
          <w:sz w:val="20"/>
        </w:rPr>
        <w:t>https://hansard.parliament.uk/Commons/2025-05-06/debates/884F66C4-F8A9-4857-9F05-33EB4FB3BBB1/PerinatalMentalHealth</w:t>
      </w:r>
    </w:p>
    <w:p/>
    <w:p>
      <w:r>
        <w:rPr>
          <w:b/>
          <w:color w:val="1A4A6E"/>
          <w:sz w:val="22"/>
        </w:rPr>
        <w:t>Laura Kyrke-Smith (Lab)</w:t>
      </w:r>
    </w:p>
    <w:p>
      <w:r>
        <w:rPr>
          <w:sz w:val="22"/>
        </w:rPr>
        <w:t>8. What steps he is taking to improve perinatal mental health provision.</w:t>
      </w:r>
    </w:p>
    <w:p/>
    <w:p>
      <w:r>
        <w:rPr>
          <w:b/>
          <w:color w:val="1A4A6E"/>
          <w:sz w:val="22"/>
        </w:rPr>
        <w:t>Karin Smyth (The Minister for Secondary Care)</w:t>
      </w:r>
    </w:p>
    <w:p>
      <w:r>
        <w:rPr>
          <w:sz w:val="22"/>
        </w:rPr>
        <w:t>I commend my hon. Friend for her work on such an important topic; I know it is very personal to her. Specialist perinatal and maternity mental health services are available across England, providing vital support to parents before, during and after pregnancy, including increased access to evidence-based psychological therapies. We are training thousands more midwives to better support women throughout pregnancy, with mother and baby units and community services providing postnatal support.</w:t>
      </w:r>
    </w:p>
    <w:p/>
    <w:p>
      <w:r>
        <w:rPr>
          <w:b/>
          <w:color w:val="1A4A6E"/>
          <w:sz w:val="22"/>
        </w:rPr>
        <w:t>Laura Kyrke-Smith</w:t>
      </w:r>
    </w:p>
    <w:p>
      <w:r>
        <w:rPr>
          <w:sz w:val="22"/>
        </w:rPr>
        <w:t>Tomorrow is World Maternal Mental Health Day, recognising the particular challenges that some mums face from pregnancy to birth, and after birth. I commend the Secretary of State and his team for their rapid work to get the NHS delivering better for patients again. As they develop the 10-year plan for the NHS, what measures will be taken to ensure that all women facing perinatal mental health challenges can access the right psychological support, and that there is no postcode lottery?</w:t>
      </w:r>
    </w:p>
    <w:p/>
    <w:p>
      <w:r>
        <w:rPr>
          <w:b/>
          <w:color w:val="1A4A6E"/>
          <w:sz w:val="22"/>
        </w:rPr>
        <w:t>Karin Smyth</w:t>
      </w:r>
    </w:p>
    <w:p>
      <w:r>
        <w:rPr>
          <w:sz w:val="22"/>
        </w:rPr>
        <w:t>I absolutely join my hon. Friend in recognising the importance of supporting women’s health throughout pregnancy and into parenthood on Maternal Mental Health Day. We are committed to improving the support available, and it will form an important part of our 10-year plan. We are investing £126 million in family hubs and Start for Life services, to support parents from pregnancy to their child’s early childhood, and we will continue to work with her on this.</w:t>
      </w:r>
    </w:p>
    <w:p/>
    <w:p>
      <w:r>
        <w:rPr>
          <w:b/>
          <w:color w:val="1A4A6E"/>
          <w:sz w:val="22"/>
        </w:rPr>
        <w:t>Freddie van Mierlo (LD)</w:t>
      </w:r>
    </w:p>
    <w:p>
      <w:r>
        <w:rPr>
          <w:sz w:val="22"/>
        </w:rPr>
        <w:t>I thank the hon. Member for Aylesbury (Laura Kyrke-Smith) for her question and the Minister for her answer. I am delighted to be forming the all-party parliamentary group for fatherhood. Will the Minister outline the steps that she will take to improve perinatal mental health for fathers?</w:t>
      </w:r>
    </w:p>
    <w:p/>
    <w:p>
      <w:r>
        <w:rPr>
          <w:b/>
          <w:color w:val="1A4A6E"/>
          <w:sz w:val="22"/>
        </w:rPr>
        <w:t>Karin Smyth</w:t>
      </w:r>
    </w:p>
    <w:p>
      <w:r>
        <w:rPr>
          <w:sz w:val="22"/>
        </w:rPr>
        <w:t>I congratulate the hon. Member on taking forward that work. The Minister responsible will be happy to continue to work with him in any way possible to support that work on this important aspect of parenthood.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