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Emergency Dentistry: Access</w:t>
      </w:r>
    </w:p>
    <w:p>
      <w:r>
        <w:rPr>
          <w:sz w:val="20"/>
        </w:rPr>
        <w:t>6 May 2025  ·  Commons  ·  Oral Questions</w:t>
      </w:r>
    </w:p>
    <w:p>
      <w:r>
        <w:rPr>
          <w:b/>
        </w:rPr>
        <w:t xml:space="preserve">Policy areas: </w:t>
      </w:r>
      <w:r>
        <w:rPr>
          <w:sz w:val="20"/>
        </w:rPr>
        <w:t>Health and social care</w:t>
      </w:r>
    </w:p>
    <w:p>
      <w:r>
        <w:rPr>
          <w:b/>
        </w:rPr>
        <w:t xml:space="preserve">Topics: </w:t>
      </w:r>
      <w:r>
        <w:rPr>
          <w:sz w:val="20"/>
        </w:rPr>
        <w:t>dental contract issues, dentists leaving nhs, emergency dentistry access, nhs dentistry reform, urgent dental appointments</w:t>
      </w:r>
    </w:p>
    <w:p>
      <w:r>
        <w:rPr>
          <w:b/>
        </w:rPr>
        <w:t xml:space="preserve">Source: </w:t>
      </w:r>
      <w:r>
        <w:rPr>
          <w:sz w:val="20"/>
        </w:rPr>
        <w:t>https://hansard.parliament.uk/Commons/2025-05-06/debates/4A453CBF-EBB9-479E-A7FE-C57C262D174D/EmergencyDentistryAccess</w:t>
      </w:r>
    </w:p>
    <w:p/>
    <w:p>
      <w:r>
        <w:rPr>
          <w:b/>
          <w:color w:val="1A4A6E"/>
          <w:sz w:val="22"/>
        </w:rPr>
        <w:t>Manuela Perteghella (LD)</w:t>
      </w:r>
    </w:p>
    <w:p>
      <w:r>
        <w:rPr>
          <w:sz w:val="22"/>
        </w:rPr>
        <w:t>7. What recent assessment he has made of the adequacy of access to emergency dentistry.</w:t>
      </w:r>
    </w:p>
    <w:p/>
    <w:p>
      <w:r>
        <w:rPr>
          <w:b/>
          <w:color w:val="1A4A6E"/>
          <w:sz w:val="22"/>
        </w:rPr>
        <w:t>Stephen Kinnock (The Minister for Care)</w:t>
      </w:r>
    </w:p>
    <w:p>
      <w:r>
        <w:rPr>
          <w:sz w:val="22"/>
        </w:rPr>
        <w:t>We are already rolling out our manifesto commitment of 700,000 extra urgent dental appointments per year. These appointments are available across the country for those experiencing painful dental issues such as infections, abscesses or cracked or broken teeth. We are committed to reforming the dental contract and making NHS dentistry fit for the future.</w:t>
      </w:r>
    </w:p>
    <w:p/>
    <w:p>
      <w:r>
        <w:rPr>
          <w:b/>
          <w:color w:val="1A4A6E"/>
          <w:sz w:val="22"/>
        </w:rPr>
        <w:t>Manuela Perteghella</w:t>
      </w:r>
    </w:p>
    <w:p>
      <w:r>
        <w:rPr>
          <w:sz w:val="22"/>
        </w:rPr>
        <w:t>The dental contract imposed in 2006 is widely recognised as a key factor driving dentists out of the NHS. In my constituency of Stratford-on-Avon, there are no NHS dentists currently taking on new patients, and existing NHS patients are being actively pressured to go private or seek care out of county. Will the Minister commit to urgent reform of NHS dentistry, and set out a timeline for negotiations, so that I can reassure my constituents?</w:t>
      </w:r>
    </w:p>
    <w:p/>
    <w:p>
      <w:r>
        <w:rPr>
          <w:b/>
          <w:color w:val="1A4A6E"/>
          <w:sz w:val="22"/>
        </w:rPr>
        <w:t>Stephen Kinnock</w:t>
      </w:r>
    </w:p>
    <w:p>
      <w:r>
        <w:rPr>
          <w:sz w:val="22"/>
        </w:rPr>
        <w:t>The hon. Member is right to say that the dental contract is fundamentally flawed and needs reform. I met representatives of the British Dental Association on 8 April, and had a productive discussion with them about dental contract reform. Officials from the Department of Health and Social Care are working hard with the BDA and other stakeholders to develop a dental contract that works for patients, for dental professionals and for the public purse. I will of course keep her and the House updated. I know this issue is of huge importance to the country, and to every Member of this House.</w:t>
      </w:r>
    </w:p>
    <w:p/>
    <w:p>
      <w:r>
        <w:rPr>
          <w:b/>
          <w:color w:val="1A4A6E"/>
          <w:sz w:val="22"/>
        </w:rPr>
        <w:t>Chris Webb (Lab)</w:t>
      </w:r>
    </w:p>
    <w:p>
      <w:r>
        <w:rPr>
          <w:sz w:val="22"/>
        </w:rPr>
        <w:t>It is a year today since I was sworn into this House, and every single week, someone has raised with me the issue of getting access to an NHS dentist in Blackpool. Nowhere is taking on adults, and nowhere is looking after pregnant women. This has to change, so can the Minister outline to my constituents when they will be able to get access to an NHS dentist under this Labour Government?</w:t>
      </w:r>
    </w:p>
    <w:p/>
    <w:p>
      <w:r>
        <w:rPr>
          <w:b/>
          <w:color w:val="1A4A6E"/>
          <w:sz w:val="22"/>
        </w:rPr>
        <w:t>Stephen Kinnock</w:t>
      </w:r>
    </w:p>
    <w:p>
      <w:r>
        <w:rPr>
          <w:sz w:val="22"/>
        </w:rPr>
        <w:t>There is no perfect payment system. We have to look at the issue around units of dental activity, and at options around capitation and sessional payments, and come to a conclusion about what works and about how to ensure that everything that we commit to NHS dentistry is spent on NHS dentistry. We are in a mad situation in which, although demand for NHS dentistry is going through the roof, we have an underspend every year on the contract. We have to fix that. It will take some time to work that out with the British Dental Association and other key stakeholders. What is tragic about this situation is that the Conservatives had 14 years to fix the situation and left it in a terrible mess.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