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Remotely Piloted Aircraft Systems</w:t>
      </w:r>
    </w:p>
    <w:p>
      <w:r>
        <w:rPr>
          <w:sz w:val="20"/>
        </w:rPr>
        <w:t>6 July 2026  ·  Commons  ·  Oral Questions</w:t>
      </w:r>
    </w:p>
    <w:p>
      <w:r>
        <w:rPr>
          <w:b/>
        </w:rPr>
        <w:t xml:space="preserve">Policy areas: </w:t>
      </w:r>
      <w:r>
        <w:rPr>
          <w:sz w:val="20"/>
        </w:rPr>
        <w:t>Defence and armed forces, Science and technology</w:t>
      </w:r>
    </w:p>
    <w:p>
      <w:r>
        <w:rPr>
          <w:b/>
        </w:rPr>
        <w:t xml:space="preserve">Topics: </w:t>
      </w:r>
      <w:r>
        <w:rPr>
          <w:sz w:val="20"/>
        </w:rPr>
        <w:t>counter-drone capability, defence procurement, integrated air and missile defence, remotely piloted aircraft systems, uncrewed systems</w:t>
      </w:r>
    </w:p>
    <w:p>
      <w:r>
        <w:rPr>
          <w:b/>
        </w:rPr>
        <w:t xml:space="preserve">Source: </w:t>
      </w:r>
      <w:r>
        <w:rPr>
          <w:sz w:val="20"/>
        </w:rPr>
        <w:t>https://hansard.parliament.uk/Commons/2026-07-06/debates/2F99BEB0-E517-4AEB-B20C-25EF6E5E29F7/RemotelyPilotedAircraftSystems</w:t>
      </w:r>
    </w:p>
    <w:p/>
    <w:p>
      <w:r>
        <w:rPr>
          <w:b/>
          <w:color w:val="1A4A6E"/>
          <w:sz w:val="22"/>
        </w:rPr>
        <w:t>Andrew George (LD)</w:t>
      </w:r>
    </w:p>
    <w:p>
      <w:r>
        <w:rPr>
          <w:sz w:val="22"/>
        </w:rPr>
        <w:t>5. What assessment he has made of the adequacy of the level of readiness of UK defences to respond to remotely piloted aircraft systems.</w:t>
      </w:r>
    </w:p>
    <w:p/>
    <w:p>
      <w:r>
        <w:rPr>
          <w:b/>
          <w:color w:val="1A4A6E"/>
          <w:sz w:val="22"/>
        </w:rPr>
        <w:t>Louise Sandher-Jones (The Minister for the Armed Forces)</w:t>
      </w:r>
    </w:p>
    <w:p>
      <w:r>
        <w:rPr>
          <w:sz w:val="22"/>
        </w:rPr>
        <w:t>Defence continually assesses threats and risks in all areas, including aerial drones. The defence investment plan contains measures to accelerate transformation and equip forces for modern warfare, including £790 million for integrated air and missile defence. Defence has taken extensive steps to strengthen homeland counter-drone capability, including vulnerability assessments of defence sites, restricted flying areas over numerous bases, and enhanced counter-uncrewed aircraft systems capabilities delivered by the Ministry of Defence police.</w:t>
      </w:r>
    </w:p>
    <w:p/>
    <w:p>
      <w:r>
        <w:rPr>
          <w:b/>
          <w:color w:val="1A4A6E"/>
          <w:sz w:val="22"/>
        </w:rPr>
        <w:t>Andrew George</w:t>
      </w:r>
    </w:p>
    <w:p>
      <w:r>
        <w:rPr>
          <w:sz w:val="22"/>
        </w:rPr>
        <w:t>The Government’s plans for drones have been referred to a number of times already today, and I welcome the important emphasis on uncrewed systems. As the Minister is aware, the air station at Predannack—or Pradnick, as we call it locally—in west Cornwall is one of a number of important locations for research and development. In this case, it is the location of the national drone hub, and it has many advantages, including relatively clear airspace. If Ministers intend to take advantage of existing assets to scale up UK autonomous capabilities, will they ensure that this happens at pace and that they take advantage of the opportunities in places such as Predannack?</w:t>
      </w:r>
    </w:p>
    <w:p/>
    <w:p>
      <w:r>
        <w:rPr>
          <w:b/>
          <w:color w:val="1A4A6E"/>
          <w:sz w:val="22"/>
        </w:rPr>
        <w:t>Louise Sandher-Jones</w:t>
      </w:r>
    </w:p>
    <w:p>
      <w:r>
        <w:rPr>
          <w:sz w:val="22"/>
        </w:rPr>
        <w:t>The hon. Member is right to highlight the fantastic work being done at Predannack, and I agree wholeheartedly with him. The defence investment plan places significant emphasis on uncrewed capability and autonomy, and the hon. Member will be well aware of the other measures that we have taken to provide support, such as establishing the uncrewed systems centre.</w:t>
      </w:r>
    </w:p>
    <w:p/>
    <w:p>
      <w:r>
        <w:rPr>
          <w:b/>
          <w:color w:val="1A4A6E"/>
          <w:sz w:val="22"/>
        </w:rPr>
        <w:t>Peter Prinsley (Lab)</w:t>
      </w:r>
    </w:p>
    <w:p>
      <w:r>
        <w:rPr>
          <w:sz w:val="22"/>
        </w:rPr>
        <w:t>In 1914 we were producing 12 Vickers machine guns a week; by 1918, we were producing 1,200. Warfighting depends not only on the bravery of our armed forces, but on the technical innovation of our manufacturers. In Suffolk we now have advanced drone manufacturers. Does the Minister agree that we must always be ready for the next war?</w:t>
      </w:r>
    </w:p>
    <w:p/>
    <w:p>
      <w:r>
        <w:rPr>
          <w:b/>
          <w:color w:val="1A4A6E"/>
          <w:sz w:val="22"/>
        </w:rPr>
        <w:t>Louise Sandher-Jones</w:t>
      </w:r>
    </w:p>
    <w:p>
      <w:r>
        <w:rPr>
          <w:sz w:val="22"/>
        </w:rPr>
        <w:t>I wholeheartedly agree. That was a key message of this defence investment plan, which looks ahead to the technology that we will need in the future—for example, we have allotted £5 billion to uncrewed systems, exactly as my hon. Friend says.</w:t>
      </w:r>
    </w:p>
    <w:p/>
    <w:p>
      <w:r>
        <w:rPr>
          <w:b/>
          <w:color w:val="1A4A6E"/>
          <w:sz w:val="22"/>
        </w:rPr>
        <w:t>Danny Kruger (Reform)</w:t>
      </w:r>
    </w:p>
    <w:p>
      <w:r>
        <w:rPr>
          <w:sz w:val="22"/>
        </w:rPr>
        <w:t>The money in the DIP is clearly not enough, but it is welcome that some money has been found for defence, and I particularly welcome the new drone facility that is coming to Swindon in Wiltshire. In a genuinely constructive spirit, can I ask the Minister whether she is content with the model of defence procurement we have in this country, and whether she thinks that with a new Secretary of State and a new Prime Minister coming, now is the time to do a lot more to expedite the sort of innovative defence procurement that we will need to make the weapons for the future?</w:t>
      </w:r>
    </w:p>
    <w:p/>
    <w:p>
      <w:r>
        <w:rPr>
          <w:b/>
          <w:color w:val="1A4A6E"/>
          <w:sz w:val="22"/>
        </w:rPr>
        <w:t>Louise Sandher-Jones</w:t>
      </w:r>
    </w:p>
    <w:p>
      <w:r>
        <w:rPr>
          <w:sz w:val="22"/>
        </w:rPr>
        <w:t>I thank the hon. Member for raising a hugely important point—he is absolutely right. When I was serving, I saw some of the areas in which we need improvement. This Government are absolutely committed to changing and improving our procurement system so that it can deliver the vital kit and equipment that our brave troops deserve.</w:t>
      </w:r>
    </w:p>
    <w:p/>
    <w:p>
      <w:r>
        <w:rPr>
          <w:b/>
          <w:color w:val="1A4A6E"/>
          <w:sz w:val="22"/>
        </w:rPr>
        <w:t>Luke Akehurst (Lab)</w:t>
      </w:r>
    </w:p>
    <w:p>
      <w:r>
        <w:rPr>
          <w:sz w:val="22"/>
        </w:rPr>
        <w:t>I add to the tributes to Sir George Howarth. All of us who served with him on the Labour party’s national executive committee very much admired his courage in taking on and rooting out antisemitism.</w:t>
      </w:r>
    </w:p>
    <w:p>
      <w:r>
        <w:rPr>
          <w:sz w:val="22"/>
        </w:rPr>
        <w:t>I welcome the success of our forces in the middle east in counter-UAS work during the recent conflict there. What measures are being taken to increase the number of military personnel who have the required skills to do counter-UAS operations? It is not just about the kit; it is about the training of personnel to use it.</w:t>
      </w:r>
    </w:p>
    <w:p/>
    <w:p>
      <w:r>
        <w:rPr>
          <w:b/>
          <w:color w:val="1A4A6E"/>
          <w:sz w:val="22"/>
        </w:rPr>
        <w:t>Louise Sandher-Jones</w:t>
      </w:r>
    </w:p>
    <w:p>
      <w:r>
        <w:rPr>
          <w:sz w:val="22"/>
        </w:rPr>
        <w:t>My hon. Friend is right that as well as ensuring that we purchase the right kit and equipment, we must ensure that we have personnel who are trained and ready to use it, adapting to the new way of warfare. As he knows, there will be considerable effort across our armed forces, and our new uncrewed taskforce will deliver exactly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