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Office Disqualification: Terrorism Offences</w:t>
      </w:r>
    </w:p>
    <w:p>
      <w:r>
        <w:rPr>
          <w:sz w:val="20"/>
        </w:rPr>
        <w:t>6 July 2026  ·  Commons  ·  Westminster Hall</w:t>
      </w:r>
    </w:p>
    <w:p>
      <w:r>
        <w:rPr>
          <w:b/>
        </w:rPr>
        <w:t xml:space="preserve">Policy areas: </w:t>
      </w:r>
      <w:r>
        <w:rPr>
          <w:sz w:val="20"/>
        </w:rPr>
        <w:t>Crime, justice and law, Government and public administration, Parliament and constitution</w:t>
      </w:r>
    </w:p>
    <w:p>
      <w:r>
        <w:rPr>
          <w:b/>
        </w:rPr>
        <w:t xml:space="preserve">Topics: </w:t>
      </w:r>
      <w:r>
        <w:rPr>
          <w:sz w:val="20"/>
        </w:rPr>
        <w:t>democratic values, disqualification from public office, election candidacy, terrorism convictions, terrorism offences</w:t>
      </w:r>
    </w:p>
    <w:p>
      <w:r>
        <w:rPr>
          <w:b/>
        </w:rPr>
        <w:t xml:space="preserve">Source: </w:t>
      </w:r>
      <w:r>
        <w:rPr>
          <w:sz w:val="20"/>
        </w:rPr>
        <w:t>https://hansard.parliament.uk/Commons/2026-07-06/debates/741511B8-2691-42B4-AC0B-209D4F60A838/PublicOfficeDisqualificationTerrorismOffences</w:t>
      </w:r>
    </w:p>
    <w:p/>
    <w:p>
      <w:r>
        <w:rPr>
          <w:b/>
          <w:color w:val="1A4A6E"/>
          <w:sz w:val="22"/>
        </w:rPr>
        <w:t>John Lamont (Con)</w:t>
      </w:r>
    </w:p>
    <w:p>
      <w:r>
        <w:rPr>
          <w:sz w:val="22"/>
        </w:rPr>
        <w:t>I beg to move,</w:t>
      </w:r>
    </w:p>
    <w:p>
      <w:r>
        <w:rPr>
          <w:sz w:val="22"/>
        </w:rPr>
        <w:t>That this House has considered e-petition 759385 relating to disqualification from election candidacy for terrorism convictions.</w:t>
      </w:r>
    </w:p>
    <w:p>
      <w:r>
        <w:rPr>
          <w:sz w:val="22"/>
        </w:rPr>
        <w:t>It is a pleasure to serve with you in the Chair, Dr Allin-Khan. I begin by thanking Richard Donaldson for creating this petition and the more than 200,000 people across the United Kingdom who signed it. I also thank the 205 people from my own constituency who added their names.</w:t>
      </w:r>
    </w:p>
    <w:p>
      <w:r>
        <w:rPr>
          <w:sz w:val="22"/>
        </w:rPr>
        <w:t>As Members know, my role today is to introduce the petition and facilitate this debate. However, having considered the evidence and having spoken to the petition creator, I believe he raises an important point that Parliament should not dismiss. At its heart this debate asks a simple question: should someone who has been convicted of terrorism offences be entitled to seek public office? For me the answer is no—not because I reject the principle of rehabilitation and not because I believe people cannot change, but because holding elected office is not an automatic right. It is a privilege bestowed by the public, and with that privilege comes an expectation that those who seek to represent our communities demonstrate respect for the democratic institutions they wish to serve.</w:t>
      </w:r>
    </w:p>
    <w:p>
      <w:r>
        <w:rPr>
          <w:sz w:val="22"/>
        </w:rPr>
        <w:t>For most people, the current law simply does not pass the common sense test. We already prevent certain people from standing for elected office. Individuals may be disqualified because they are subject to certain bankruptcy restrictions. Others are disqualified because of corrupt electoral practices, certain sexual offence notification requirements or offences involving intimidation of candidates. Yet someone with a historical terrorism conviction may still be entitled to stand for election. Many members of the public struggle to understand that distinction.</w:t>
      </w:r>
    </w:p>
    <w:p>
      <w:r>
        <w:rPr>
          <w:sz w:val="22"/>
        </w:rPr>
        <w:t>Terrorism is not an ordinary crime. It is an attack on democracy itself. It seeks to replace political debate with violence. It seeks to intimidate Governments, frighten communities and undermine the rule of law. That is why Parliament has consistently recognised terrorism as different. We have unique counter-terrorism powers, unique sentencing provisions and unique monitoring arrangements following release from prison. We recognise that terrorism is fundamentally different because it is directed against the democratic values on which this country is built. If we accept that principle elsewhere in our law—and I believe we should—it is entirely reasonable to ask whether those convicted of terrorism offences should be permitted to hold democratic office.</w:t>
      </w:r>
    </w:p>
    <w:p/>
    <w:p>
      <w:r>
        <w:rPr>
          <w:b/>
          <w:color w:val="1A4A6E"/>
          <w:sz w:val="22"/>
        </w:rPr>
        <w:t>Robert Jenrick (Reform)</w:t>
      </w:r>
    </w:p>
    <w:p>
      <w:r>
        <w:rPr>
          <w:sz w:val="22"/>
        </w:rPr>
        <w:t>Shahid Butt is a convicted terrorist. He was convicted of attempting to blow up the British consulate in Yemen, an Anglican church and a hotel. That vile individual should never have been allowed into the UK, let alone be able to stand for the local council. It makes an absolute joke of our democracy, and I strongly support the idea of changing the law so that it can never happen again. But does the hon. Member agree that what should terrify us more than anything else in his case is that 452 people who have the vote voted for him? They voted for a convicted terrorist to represent them in the city hall in Birmingham. That is what should keep us awake at night.</w:t>
      </w:r>
    </w:p>
    <w:p/>
    <w:p>
      <w:r>
        <w:rPr>
          <w:b/>
          <w:color w:val="1A4A6E"/>
          <w:sz w:val="22"/>
        </w:rPr>
        <w:t>John Lamont</w:t>
      </w:r>
    </w:p>
    <w:p>
      <w:r>
        <w:rPr>
          <w:sz w:val="22"/>
        </w:rPr>
        <w:t>I am grateful to the right hon. Gentleman for making that point. I will come on to that individual’s case shortly, but I do share his concerns. Indeed, there were cross-party concerns at the time of that individual’s candidacy—both Labour and Conservative politicians expressed concerns about that. As I say, I will move on to that later in my speech.</w:t>
      </w:r>
    </w:p>
    <w:p/>
    <w:p>
      <w:r>
        <w:rPr>
          <w:b/>
          <w:color w:val="1A4A6E"/>
          <w:sz w:val="22"/>
        </w:rPr>
        <w:t>Laurence Turner (Lab)</w:t>
      </w:r>
    </w:p>
    <w:p>
      <w:r>
        <w:rPr>
          <w:sz w:val="22"/>
        </w:rPr>
        <w:t>I do not wish to dwell too much on this point, because we will all come back to it later, but in the interests of accuracy I think it is also important to record that 90% of people in the Sparkhill ward did not vote for that candidate.</w:t>
      </w:r>
    </w:p>
    <w:p/>
    <w:p>
      <w:r>
        <w:rPr>
          <w:b/>
          <w:color w:val="1A4A6E"/>
          <w:sz w:val="22"/>
        </w:rPr>
        <w:t>John Lamont</w:t>
      </w:r>
    </w:p>
    <w:p>
      <w:r>
        <w:rPr>
          <w:sz w:val="22"/>
        </w:rPr>
        <w:t>I am grateful for that point. That is accurate, but the fact that anybody would want to vote for a convicted terrorist does raise serious questions, which I think we should be concerned about.</w:t>
      </w:r>
    </w:p>
    <w:p>
      <w:r>
        <w:rPr>
          <w:sz w:val="22"/>
        </w:rPr>
        <w:t>Every day we walk through this palace, reminded of the human cost of terrorism. Within these walls are memorials to Members of Parliament murdered in terrorist attacks, including Airey Neave, Ian Gow, Jo Cox and Sir David Amess. Their lives were taken because they believed in democracy. Those memorials serve as a permanent reminder that terrorism is not simply another criminal offence; it is an attack on democratic life itself.</w:t>
      </w:r>
    </w:p>
    <w:p>
      <w:r>
        <w:rPr>
          <w:sz w:val="22"/>
        </w:rPr>
        <w:t>We should not forget the many other victims of terrorism across our country. From Lockerbie to the 7 July bombings, the Manchester Arena attack and the attack here at Westminster in 2017, terrorism has left deep scars on communities throughout the United Kingdom. Those attacks were intended not just to kill innocent people, but to undermine our confidence in democracy and the rule of law.</w:t>
      </w:r>
    </w:p>
    <w:p>
      <w:r>
        <w:rPr>
          <w:sz w:val="22"/>
        </w:rPr>
        <w:t>The petition before us arises because many members of the public were surprised to discover that under our current law, someone convicted of terrorism offences in certain circumstances could stand for elected office. Historical convictions, even for very serious offences, may not prevent someone from standing. Indeed, candidates largely self-certify that they are eligible, with returning officers having only limited powers to determine whether someone is disqualified. The Government’s response to the petition states that there are currently “no plans” to change those rules. I hope that today’s debate will persuade the Minister to think again.</w:t>
      </w:r>
    </w:p>
    <w:p>
      <w:r>
        <w:rPr>
          <w:sz w:val="22"/>
        </w:rPr>
        <w:t>As we heard from the right hon. Member for Newark (Robert Jenrick), the catalyst for this petition was the case of Shahid Butt, who stood as a candidate in Birmingham during this year’s local elections. It is a matter of public record that he was convicted in Yemen in 1999 of involvement in a terrorist bombing plot that targeted, among other sites, the British consulate and that he was sentenced to five years’ imprisonment. Mr Butt has consistently maintained that he was wrongly convicted and that his confession was obtained through torture. Those claims have been reported widely. Members may hold differing views about that case, but today’s debate is about something much broader than one individual. It is about whether our electoral law contains an obvious gap that should now be addressed.</w:t>
      </w:r>
    </w:p>
    <w:p>
      <w:r>
        <w:rPr>
          <w:sz w:val="22"/>
        </w:rPr>
        <w:t>There is also a practical consideration that deserves attention. If someone convicted of terrorism offences were elected to this House, the parliamentary authorities would have little choice but to issue them with a parliamentary security pass, allowing routine access to much of the parliamentary estate. Members often focus on ourselves, but this is also about the thousands of people who work here every day: our staff, Clerks, police officers, security personnel, cleaners, caterers and many others. They deserve to know that Parliament takes their safety seriously.</w:t>
      </w:r>
    </w:p>
    <w:p>
      <w:r>
        <w:rPr>
          <w:sz w:val="22"/>
        </w:rPr>
        <w:t>Some will argue that once someone has served their sentence, they should once again enjoy the full rights of citizenship. That is an important principle, but society already accepts that certain positions carry additional responsibilities and require higher standards. Serving in Parliament, in a devolved legislature or on a local council is different from ordinary employment. They are positions of public trust. The public are entitled to expect exceptionally high standards from those who seek those positions. This debate is therefore not about preventing rehabilitation. It is not about denying someone the opportunity to rebuild their life. It is about deciding who should exercise democratic authority on behalf of others. Those are not the same things.</w:t>
      </w:r>
    </w:p>
    <w:p>
      <w:r>
        <w:rPr>
          <w:sz w:val="22"/>
        </w:rPr>
        <w:t>Others may point to Northern Ireland and the peace process. It is important that we approach that history carefully and respectfully. The Good Friday agreement transformed Northern Ireland and brought to an end decades of violence. Nothing I say today should diminish that achievement. Indeed, we should rightly distinguish between those convicted of terrorism offences and figures such as Martin McGuinness and Gerry Adams, neither of whom was convicted of terrorism offences. Today’s petition concerns something much narrower. It concerns people who have been convicted of terrorism offences. That distinction matters.</w:t>
      </w:r>
    </w:p>
    <w:p>
      <w:r>
        <w:rPr>
          <w:sz w:val="22"/>
        </w:rPr>
        <w:t>It is also worth noting that concern about this issue is not confined to one political party. Following the Birmingham case, both Labour and Conservative Members publicly expressed concern that someone convicted of terrorism offences could stand for election. Victims of terrorism have questioned whether such individuals should be eligible to represent the public in a democracy. This should not be a partisan issue. It should be about maintaining public confidence in our democratic institutions.</w:t>
      </w:r>
    </w:p>
    <w:p>
      <w:r>
        <w:rPr>
          <w:sz w:val="22"/>
        </w:rPr>
        <w:t>Democracy depends on not only free elections but public confidence in those elected. If the public lose faith that Parliament is capable of drawing sensible lines around who is fit to hold elected office, that confidence is weakened. Parliament should never be afraid to legislate where the public can plainly see that the law no longer reflects common sense. I was encouraged to hear the Secretary of State for Defence recently acknowledge that the Government are considering this issue through the defending democracy taskforce. That is welcome, but today’s debate gives Members an opportunity to go further. The obvious question is: what should change?</w:t>
      </w:r>
    </w:p>
    <w:p>
      <w:r>
        <w:rPr>
          <w:sz w:val="22"/>
        </w:rPr>
        <w:t>The petition proposes a straightforward legal disqualification, preventing those convicted of terrorism offences from standing for elected office. The detail would require careful consideration. There would undoubtedly need to be safeguards where overseas convictions were concerned, to ensure that politically motivated convictions, handed down by regimes without independent judicial systems, were not automatically recognised. Those are important drafting questions, but they are not reasons for doing nothing; they are reasons for careful legislation.</w:t>
      </w:r>
    </w:p>
    <w:p>
      <w:r>
        <w:rPr>
          <w:sz w:val="22"/>
        </w:rPr>
        <w:t>The principle is clear: those convicted of terrorism offences should not be entrusted with elected office. Our democracy is one of Britain’s greatest achievements. We rightly welcome robust political disagreement; we encourage free speech and we welcome vigorous campaigning, but democracy also has the right—indeed, the responsibility—to defend itself against those who have sought to destroy it through violence. That is not intolerance; it is common sense, it is resilience, and it is about protecting the integrity of our democratic institutions.</w:t>
      </w:r>
    </w:p>
    <w:p>
      <w:r>
        <w:rPr>
          <w:sz w:val="22"/>
        </w:rPr>
        <w:t>I thank Richard Donaldson once again for bringing this matter before Parliament. Petitions such as this demonstrate democracy working as it should: a member of the public identified what he believed to be a gap in our law, more than 200,000 people agreed, and today Parliament has the opportunity to consider whether that gap should be closed. For my part, I believe that it should. I hope that the Minister will move beyond acknowledging the issue and commit the Government to examining proportionate, workable and robust legislative options. Those who seek to destroy our democracy should not be able to exploit it.</w:t>
      </w:r>
    </w:p>
    <w:p/>
    <w:p>
      <w:r>
        <w:rPr>
          <w:b/>
          <w:color w:val="1A4A6E"/>
          <w:sz w:val="22"/>
        </w:rPr>
        <w:t>Laurence Turner (Lab)</w:t>
      </w:r>
    </w:p>
    <w:p>
      <w:r>
        <w:rPr>
          <w:sz w:val="22"/>
        </w:rPr>
        <w:t>It is a pleasure to serve under your chairship, Dr Allin-Khan. I congratulate the hon. Member for Berwickshire, Roxburgh and Selkirk (John Lamont) on the thoughtful and able way in which he introduced this important debate, and I thank the 583 Birmingham Northfield constituents who took the time to sign the petition.</w:t>
      </w:r>
    </w:p>
    <w:p>
      <w:r>
        <w:rPr>
          <w:sz w:val="22"/>
        </w:rPr>
        <w:t>This petition raises important questions about democratic participation and the potential abuse of our political systems, and it is right that we are debating it. I understand and share the sentiment behind the petition. Most people would hold the view that terrorists should not hold elected office, and certainly not positions of executive authority. There is also a valid question to be asked about the effective five-year prohibition against standing for election that applies in practice for domestic convictions of terrorism but not for overseas convictions. Those overseas convictions are not always straightforward, as has already been acknowledged, and I am sure that we will come back to that point during the debate.</w:t>
      </w:r>
    </w:p>
    <w:p>
      <w:r>
        <w:rPr>
          <w:sz w:val="22"/>
        </w:rPr>
        <w:t>It has been said that there are important matters of detail to work through. One of those is that the petition calls for people who hold such a conviction to be barred from standing for public office, but it would not, as drafted, debar appointments to the House of Lords or to senior civil service positions. I do not want to spend long on this point, because I suspect that it is a drafting issue, but hon. Members will recall when a former member of the Revolutionary Communist party—an organisation that acted as an apologist for the IRA’s mainland bombing campaign—was appointed to the other place a few years ago and has never disavowed those views. That is a particularly important point for colleagues in Warrington, and for all those affected by the Brimingham pub bombings.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