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Operation Valour</w:t>
      </w:r>
    </w:p>
    <w:p>
      <w:r>
        <w:rPr>
          <w:sz w:val="20"/>
        </w:rPr>
        <w:t>6 July 2026  ·  Commons  ·  Oral Questions</w:t>
      </w:r>
    </w:p>
    <w:p>
      <w:r>
        <w:rPr>
          <w:b/>
        </w:rPr>
        <w:t xml:space="preserve">Policy areas: </w:t>
      </w:r>
      <w:r>
        <w:rPr>
          <w:sz w:val="20"/>
        </w:rPr>
        <w:t>Government and public administration, Welfare and benefits</w:t>
      </w:r>
    </w:p>
    <w:p>
      <w:r>
        <w:rPr>
          <w:b/>
        </w:rPr>
        <w:t xml:space="preserve">Topics: </w:t>
      </w:r>
      <w:r>
        <w:rPr>
          <w:sz w:val="20"/>
        </w:rPr>
        <w:t>access to care, operation valour progress, veterans community hubs, veterans support services</w:t>
      </w:r>
    </w:p>
    <w:p>
      <w:r>
        <w:rPr>
          <w:b/>
        </w:rPr>
        <w:t xml:space="preserve">Source: </w:t>
      </w:r>
      <w:r>
        <w:rPr>
          <w:sz w:val="20"/>
        </w:rPr>
        <w:t>https://hansard.parliament.uk/Commons/2026-07-06/debates/1B62D5FC-9AFC-45EC-87BF-AD908075CF9E/OperationValour</w:t>
      </w:r>
    </w:p>
    <w:p/>
    <w:p>
      <w:r>
        <w:rPr>
          <w:b/>
          <w:color w:val="1A4A6E"/>
          <w:sz w:val="22"/>
        </w:rPr>
        <w:t>Phil Brickell (Lab)</w:t>
      </w:r>
    </w:p>
    <w:p>
      <w:r>
        <w:rPr>
          <w:sz w:val="22"/>
        </w:rPr>
        <w:t>2. What progress his Department has made on Operation Valour.</w:t>
      </w:r>
    </w:p>
    <w:p/>
    <w:p>
      <w:r>
        <w:rPr>
          <w:b/>
          <w:color w:val="1A4A6E"/>
          <w:sz w:val="22"/>
        </w:rPr>
        <w:t>Jodie Gosling (Lab)</w:t>
      </w:r>
    </w:p>
    <w:p>
      <w:r>
        <w:rPr>
          <w:sz w:val="22"/>
        </w:rPr>
        <w:t>11. What progress his Department has made on Operation Valour.</w:t>
      </w:r>
    </w:p>
    <w:p/>
    <w:p>
      <w:r>
        <w:rPr>
          <w:b/>
          <w:color w:val="1A4A6E"/>
          <w:sz w:val="22"/>
        </w:rPr>
        <w:t>Speaker</w:t>
      </w:r>
    </w:p>
    <w:p>
      <w:r>
        <w:rPr>
          <w:sz w:val="22"/>
        </w:rPr>
        <w:t>Minister, welcome.</w:t>
      </w:r>
    </w:p>
    <w:p/>
    <w:p>
      <w:r>
        <w:rPr>
          <w:b/>
          <w:color w:val="1A4A6E"/>
          <w:sz w:val="22"/>
        </w:rPr>
        <w:t>Mr Calvin Bailey (The Minister for Veterans and People)</w:t>
      </w:r>
    </w:p>
    <w:p>
      <w:r>
        <w:rPr>
          <w:sz w:val="22"/>
        </w:rPr>
        <w:t>Thank you, Mr Speaker. As it might be in excess of 47 years since the last Labour RAF veteran stood at this Dispatch Box, I would like to acknowledge those who served in a squadron.</w:t>
      </w:r>
    </w:p>
    <w:p>
      <w:r>
        <w:rPr>
          <w:sz w:val="22"/>
        </w:rPr>
        <w:t>Valour will improve the co-ordination of services at national, regional and local level, ensuring that veterans from across the UK have easier access to the support that they deserve. We are making good progress. I opened the first Valour centre on Thursday, and round 2 of funding is now open for applications. The first Valour field officers are already in post, with more to follow in the Valour HQ, now fully resourced.</w:t>
      </w:r>
    </w:p>
    <w:p/>
    <w:p>
      <w:r>
        <w:rPr>
          <w:b/>
          <w:color w:val="1A4A6E"/>
          <w:sz w:val="22"/>
        </w:rPr>
        <w:t>Phil Brickell</w:t>
      </w:r>
    </w:p>
    <w:p>
      <w:r>
        <w:rPr>
          <w:sz w:val="22"/>
        </w:rPr>
        <w:t>Westhoughton is home to a fantastic local veterans charity called the Darren Deady Foundation. Darren bravely served in the Duke of Lancaster’s Regiment, but, sadly, died following injuries he sustained on the frontline in Afghanistan. I had the privilege of visiting the foundation back in April. I met Christine, and Darren’s mum Julie, to discuss the vital work that the foundation does. Will the Minister join me in paying tribute to the incredible work done by everyone at the Darren Deady Foundation, and will he see if he can find time to accompany me on a visit to the veterans community hub that the foundation is building at the Old Washacre family support centre?</w:t>
      </w:r>
    </w:p>
    <w:p/>
    <w:p>
      <w:r>
        <w:rPr>
          <w:b/>
          <w:color w:val="1A4A6E"/>
          <w:sz w:val="22"/>
        </w:rPr>
        <w:t>Bailey</w:t>
      </w:r>
    </w:p>
    <w:p>
      <w:r>
        <w:rPr>
          <w:sz w:val="22"/>
        </w:rPr>
        <w:t>I thank my hon. Friend for recognising the work of the Darren Deady Foundation. As an Afghan veteran, I take this issue incredibly seriously. The foundation is doing incredible work in the name of Kingsman Darren Deady, led by his family and in his memory, and I would take great pleasure in joining my hon. Friend in a visit to the foundation.</w:t>
      </w:r>
    </w:p>
    <w:p/>
    <w:p>
      <w:r>
        <w:rPr>
          <w:b/>
          <w:color w:val="1A4A6E"/>
          <w:sz w:val="22"/>
        </w:rPr>
        <w:t>Jodie Gosling</w:t>
      </w:r>
    </w:p>
    <w:p>
      <w:r>
        <w:rPr>
          <w:sz w:val="22"/>
        </w:rPr>
        <w:t>May I associate myself with the words about Sir George Howarth, and about the England men’s football team, and may I welcome the Minister for Veterans and People to his position? Our Veterans Contact Point, alongside a number of other dedicated organisations in my constituency of Nuneaton, is a prime example of Operation Valour in action and in practice. Will the Minister provide an update about how the scheme will build on those organisations’ long-standing service and enhance the support for veterans in Nuneaton and our wider region?</w:t>
      </w:r>
    </w:p>
    <w:p/>
    <w:p>
      <w:r>
        <w:rPr>
          <w:b/>
          <w:color w:val="1A4A6E"/>
          <w:sz w:val="22"/>
        </w:rPr>
        <w:t>Bailey</w:t>
      </w:r>
    </w:p>
    <w:p>
      <w:r>
        <w:rPr>
          <w:sz w:val="22"/>
        </w:rPr>
        <w:t>I thank my hon. Friend for raising Veterans Contact Point; its work is really important. Through Operation Valour, we want to make that support even better, so that every veteran can access the support that they deserve, when they need it. The new Valour-recognised hub in Telford and Wrekin has just launched, alongside 13 other Valour-recognised centres across the UK. Expressions of interest for the second round of Valour development funding are currently being assessed.</w:t>
      </w:r>
    </w:p>
    <w:p/>
    <w:p>
      <w:r>
        <w:rPr>
          <w:b/>
          <w:color w:val="1A4A6E"/>
          <w:sz w:val="22"/>
        </w:rPr>
        <w:t>Dame Caroline Dinenage (Con)</w:t>
      </w:r>
    </w:p>
    <w:p>
      <w:r>
        <w:rPr>
          <w:sz w:val="22"/>
        </w:rPr>
        <w:t>I welcome the Minister for Veterans and People to his new role. He will be interested to know that my Gosport constituency has the highest proportion of veterans in the country. A lot of them are saying that Operation Valour has good intentions when it comes to improving visibility and triaging access to care services, but it does not invest in services like housing and healthcare. The new Conservative administration that has just taken over Gosport borough council has inherited a 541-strong waiting list for council houses, and the NHS waiting list for treatment has gone up by 17,000 across Hampshire, this year alone. What will stop Op Valour being more than just window-dressing? How will it invest in the services that our veterans rely on?</w:t>
      </w:r>
    </w:p>
    <w:p/>
    <w:p>
      <w:r>
        <w:rPr>
          <w:b/>
          <w:color w:val="1A4A6E"/>
          <w:sz w:val="22"/>
        </w:rPr>
        <w:t>Bailey</w:t>
      </w:r>
    </w:p>
    <w:p>
      <w:r>
        <w:rPr>
          <w:sz w:val="22"/>
        </w:rPr>
        <w:t>I thank the hon. Member for her commitment to the veterans in her community, and for raising those important points. Operation Valour does not seek to usurp the wonderful third sector in this country; instead, we hope that Valour will empower that sector and share good experiences. She points out the shortage of council housing, which is a legacy of a past Conservative Government. I hope that her constituents, including the veterans, will benefit from the falling waiting list numbers.</w:t>
      </w:r>
    </w:p>
    <w:p/>
    <w:p>
      <w:r>
        <w:rPr>
          <w:b/>
          <w:color w:val="1A4A6E"/>
          <w:sz w:val="22"/>
        </w:rPr>
        <w:t>John Milne (LD)</w:t>
      </w:r>
    </w:p>
    <w:p>
      <w:r>
        <w:rPr>
          <w:sz w:val="22"/>
        </w:rPr>
        <w:t>Our military personnel risk life and limb every day to keep the country safe, and they deserve the best support that we can give them, so it is shocking that for many of our veterans, military compensation received counts as income when local means-tested benefits are assessed. Will the Minister commit to ending that practice, so that veterans can be properly rewarded for their sacrifice to this country?</w:t>
      </w:r>
    </w:p>
    <w:p/>
    <w:p>
      <w:r>
        <w:rPr>
          <w:b/>
          <w:color w:val="1A4A6E"/>
          <w:sz w:val="22"/>
        </w:rPr>
        <w:t>Bailey</w:t>
      </w:r>
    </w:p>
    <w:p>
      <w:r>
        <w:rPr>
          <w:sz w:val="22"/>
        </w:rPr>
        <w:t>The hon. Member makes a powerful point. I cajoled my two local councils into ceasing that practice by writing to them and lobbying on behalf of veterans. I would be happy to meet him to share practice, so that he can do the same.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