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Gas-fired Power Stations</w:t>
      </w:r>
    </w:p>
    <w:p>
      <w:r>
        <w:rPr>
          <w:sz w:val="20"/>
        </w:rPr>
        <w:t>6 January 2026  ·  Commons  ·  Oral Questions</w:t>
      </w:r>
    </w:p>
    <w:p>
      <w:r>
        <w:rPr>
          <w:b/>
        </w:rPr>
        <w:t xml:space="preserve">Policy areas: </w:t>
      </w:r>
      <w:r>
        <w:rPr>
          <w:sz w:val="20"/>
        </w:rPr>
        <w:t>Economy, Energy, Environment</w:t>
      </w:r>
    </w:p>
    <w:p>
      <w:r>
        <w:rPr>
          <w:b/>
        </w:rPr>
        <w:t xml:space="preserve">Topics: </w:t>
      </w:r>
      <w:r>
        <w:rPr>
          <w:sz w:val="20"/>
        </w:rPr>
        <w:t>decarbonisation plans, energy security, gas power station costs, hydrogen strategy, renewable energy costs</w:t>
      </w:r>
    </w:p>
    <w:p>
      <w:r>
        <w:rPr>
          <w:b/>
        </w:rPr>
        <w:t xml:space="preserve">Source: </w:t>
      </w:r>
      <w:r>
        <w:rPr>
          <w:sz w:val="20"/>
        </w:rPr>
        <w:t>https://hansard.parliament.uk/Commons/2026-01-06/debates/B87EA212-CF70-4A15-8A48-BBBA8D599D80/GasfiredPowerStations</w:t>
      </w:r>
    </w:p>
    <w:p/>
    <w:p>
      <w:r>
        <w:rPr>
          <w:b/>
          <w:color w:val="1A4A6E"/>
          <w:sz w:val="22"/>
        </w:rPr>
        <w:t>Tom Collins (Lab)</w:t>
      </w:r>
    </w:p>
    <w:p>
      <w:r>
        <w:rPr>
          <w:sz w:val="22"/>
        </w:rPr>
        <w:t>3. What estimate he has made of the cost of building new gas-fired power stations.</w:t>
      </w:r>
    </w:p>
    <w:p/>
    <w:p>
      <w:r>
        <w:rPr>
          <w:b/>
          <w:color w:val="1A4A6E"/>
          <w:sz w:val="22"/>
        </w:rPr>
        <w:t>Polly Billington (Lab)</w:t>
      </w:r>
    </w:p>
    <w:p>
      <w:r>
        <w:rPr>
          <w:sz w:val="22"/>
        </w:rPr>
        <w:t>19. Whether he has made an estimate of the cost of building new gas-fired power stations.</w:t>
      </w:r>
    </w:p>
    <w:p/>
    <w:p>
      <w:r>
        <w:rPr>
          <w:b/>
          <w:color w:val="1A4A6E"/>
          <w:sz w:val="22"/>
        </w:rPr>
        <w:t>Ed Miliband (The Secretary of State for Energy Security and Net Zero)</w:t>
      </w:r>
    </w:p>
    <w:p>
      <w:r>
        <w:rPr>
          <w:sz w:val="22"/>
        </w:rPr>
        <w:t>The 2023 generation costs report published under the previous Government shows the levelised cost of electricity to build and operate a new gas-fired power station to be significantly higher than the cost of onshore wind, solar and offshore wind in the most recent renewables auction round. Renewables are a cheaper technology to build and operate than new gas-fired power stations.</w:t>
      </w:r>
    </w:p>
    <w:p/>
    <w:p>
      <w:r>
        <w:rPr>
          <w:b/>
          <w:color w:val="1A4A6E"/>
          <w:sz w:val="22"/>
        </w:rPr>
        <w:t>Tom Collins</w:t>
      </w:r>
    </w:p>
    <w:p>
      <w:r>
        <w:rPr>
          <w:sz w:val="22"/>
        </w:rPr>
        <w:t>The National Energy System Operator’s clean power 2030 plan relies on unabated gas power stations, without a clear plan for their decarbonisation after 2030. The forthcoming hydrogen strategy presents a natural opportunity to set long-term goals for the wider integrated energy system, including hydrogen-fired combined cycle gas turbine generation, and long-term salt cavern energy storage at scale. Will that strategy include a quantified pathway with delivery milestones for transitioning dispatchable power, and will NESO be required to incorporate that pathway into its planning?</w:t>
      </w:r>
    </w:p>
    <w:p/>
    <w:p>
      <w:r>
        <w:rPr>
          <w:b/>
          <w:color w:val="1A4A6E"/>
          <w:sz w:val="22"/>
        </w:rPr>
        <w:t>Ed Miliband</w:t>
      </w:r>
    </w:p>
    <w:p>
      <w:r>
        <w:rPr>
          <w:sz w:val="22"/>
        </w:rPr>
        <w:t>My hon. Friend asks an important question. In our 2030 clean power plan, we talk precisely about the importance of low-carbon dispatchable power as a way forward. I am really proud of what is happening with our carbon capture and storage plans and Net Zero Teesside. Additionally, it will be an important part of our forthcoming hydrogen strategy, as he says.</w:t>
      </w:r>
    </w:p>
    <w:p/>
    <w:p>
      <w:r>
        <w:rPr>
          <w:b/>
          <w:color w:val="1A4A6E"/>
          <w:sz w:val="22"/>
        </w:rPr>
        <w:t>Billington</w:t>
      </w:r>
    </w:p>
    <w:p>
      <w:r>
        <w:rPr>
          <w:sz w:val="22"/>
        </w:rPr>
        <w:t>Current global instability, from Ukraine to Venezuela, has shown the vital importance of having domestic energy security. Does the Secretary of State agree that investing in renewables will help with both security and cost, particularly because they are cheaper to build and operate, as well as providing us with vital energy security in an uncertain world?</w:t>
      </w:r>
    </w:p>
    <w:p/>
    <w:p>
      <w:r>
        <w:rPr>
          <w:b/>
          <w:color w:val="1A4A6E"/>
          <w:sz w:val="22"/>
        </w:rPr>
        <w:t>Ed Miliband</w:t>
      </w:r>
    </w:p>
    <w:p>
      <w:r>
        <w:rPr>
          <w:sz w:val="22"/>
        </w:rPr>
        <w:t>My hon. Friend is right. The figures that came out from NESO over Christmas show that we had extra renewable power in 2025 equivalent to powering 2 million homes; that is 2 million homes that will not be powered by imported gas. That gives us the price stability that we never had under the previous Government. The fundamental lesson at a time of geopolitical instability is that home-grown clean power is what gives us the certainty we need.</w:t>
      </w:r>
    </w:p>
    <w:p/>
    <w:p>
      <w:r>
        <w:rPr>
          <w:b/>
          <w:color w:val="1A4A6E"/>
          <w:sz w:val="22"/>
        </w:rPr>
        <w:t>Wera Hobhouse (LD)</w:t>
      </w:r>
    </w:p>
    <w:p>
      <w:r>
        <w:rPr>
          <w:sz w:val="22"/>
        </w:rPr>
        <w:t>According to Government figures, output from new solar projects costs around £41 per megawatt-hour compared with roughly £140 per megawatt-hour for the lifespan costs of new gas power. I know the Secretary of State agrees with me and RenewableUK that clean energy remains the energy with the lowest cost, but how do we ensure that the British public agree with us?</w:t>
      </w:r>
    </w:p>
    <w:p/>
    <w:p>
      <w:r>
        <w:rPr>
          <w:b/>
          <w:color w:val="1A4A6E"/>
          <w:sz w:val="22"/>
        </w:rPr>
        <w:t>Ed Miliband</w:t>
      </w:r>
    </w:p>
    <w:p>
      <w:r>
        <w:rPr>
          <w:sz w:val="22"/>
        </w:rPr>
        <w:t>The hon. Lady has just done a good job of highlighting the importance of this matter, and she gets to the crucial point. The Opposition parties that reject solar, onshore wind and offshore wind are rejecting cheap, clean, home-grown power for the British people, which we on the Government Benches are in favour of.</w:t>
      </w:r>
    </w:p>
    <w:p/>
    <w:p>
      <w:r>
        <w:rPr>
          <w:b/>
          <w:color w:val="1A4A6E"/>
          <w:sz w:val="22"/>
        </w:rPr>
        <w:t>Jim Shannon (DUP)</w:t>
      </w:r>
    </w:p>
    <w:p>
      <w:r>
        <w:rPr>
          <w:sz w:val="22"/>
        </w:rPr>
        <w:t>I thank the Secretary of State very much for his answers. Not only is cost important when it comes to looking at gas-fired power stations; it is also important to ensure that communities have an input into the planning process. Has that been central to the formation of any policy on gas-fired power stations? Has he had the opportunity to share those thoughts and that information with the Northern Ireland Assembly, which wishes to look at the possibilities for Northern Ireland?</w:t>
      </w:r>
    </w:p>
    <w:p/>
    <w:p>
      <w:r>
        <w:rPr>
          <w:b/>
          <w:color w:val="1A4A6E"/>
          <w:sz w:val="22"/>
        </w:rPr>
        <w:t>Ed Miliband</w:t>
      </w:r>
    </w:p>
    <w:p>
      <w:r>
        <w:rPr>
          <w:sz w:val="22"/>
        </w:rPr>
        <w:t>We have regular discussions with the Northern Ireland Assembly and the Executive on a range of issues. On the hon. Gentleman’s point about nationally significant projects, it is absolutely right that communities have input into these questions. Certainly in the case of home-grown low-carbon power, we want communities to see the benefit, because by hosting infrastructure, including low-carbon infrastructure, communities are doing a service to the country.</w:t>
      </w:r>
    </w:p>
    <w:p/>
    <w:p>
      <w:r>
        <w:rPr>
          <w:b/>
          <w:color w:val="1A4A6E"/>
          <w:sz w:val="22"/>
        </w:rPr>
        <w:t>Speaker</w:t>
      </w:r>
    </w:p>
    <w:p>
      <w:r>
        <w:rPr>
          <w:sz w:val="22"/>
        </w:rPr>
        <w:t>I call the shadow Secretary of State.</w:t>
      </w:r>
    </w:p>
    <w:p/>
    <w:p>
      <w:r>
        <w:rPr>
          <w:b/>
          <w:color w:val="1A4A6E"/>
          <w:sz w:val="22"/>
        </w:rPr>
        <w:t>Claire Coutinho (Con)</w:t>
      </w:r>
    </w:p>
    <w:p>
      <w:r>
        <w:rPr>
          <w:sz w:val="22"/>
        </w:rPr>
        <w:t>Happy new year, Mr Speaker.</w:t>
      </w:r>
    </w:p>
    <w:p>
      <w:r>
        <w:rPr>
          <w:sz w:val="22"/>
        </w:rPr>
        <w:t>This is just nonsense on stilts from the Secretary of State, and we know this because the biggest AI company in the world has said that it will need gas power to succeed in Britain. If a company wants to build its own gas plant here, at no cost to the British taxpayer, the warped green ideology of this Secretary of State, who is obsessed with domestic emissions above everything else, will block it. Those emissions will still exist, as that company will start somewhere, just not here in Britain. Does he agree that that is a completely mad reason to block the growth we need in Britain?</w:t>
      </w:r>
    </w:p>
    <w:p/>
    <w:p>
      <w:r>
        <w:rPr>
          <w:b/>
          <w:color w:val="1A4A6E"/>
          <w:sz w:val="22"/>
        </w:rPr>
        <w:t>Ed Miliband</w:t>
      </w:r>
    </w:p>
    <w:p>
      <w:r>
        <w:rPr>
          <w:sz w:val="22"/>
        </w:rPr>
        <w:t>I do not really understand what the question was about, but we are in favour of AI and we are working with our colleagues on AI. I have to say that I am glad the right hon. Lady rose to speak on this question, because she has been rumbled by the figures I produced; they came out when she was the Energy Secretary. She goes around saying how much more expensive renewable power is, but the figures that she produced show that renewable power is cheaper to build and operate than gas-fired power stations. She used to believe that, until she jumped on the latest passing bandwagon to suddenly be a net zero sceptic.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