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Fuel Poverty</w:t>
      </w:r>
    </w:p>
    <w:p>
      <w:r>
        <w:rPr>
          <w:sz w:val="20"/>
        </w:rPr>
        <w:t>6 January 2026  ·  Commons  ·  Oral Questions</w:t>
      </w:r>
    </w:p>
    <w:p>
      <w:r>
        <w:rPr>
          <w:b/>
        </w:rPr>
        <w:t xml:space="preserve">Policy areas: </w:t>
      </w:r>
      <w:r>
        <w:rPr>
          <w:sz w:val="20"/>
        </w:rPr>
        <w:t>Energy, Housing and planning, Welfare and benefits</w:t>
      </w:r>
    </w:p>
    <w:p>
      <w:r>
        <w:rPr>
          <w:b/>
        </w:rPr>
        <w:t xml:space="preserve">Topics: </w:t>
      </w:r>
      <w:r>
        <w:rPr>
          <w:sz w:val="20"/>
        </w:rPr>
        <w:t>energy prices, fuel poverty strategy, home insulation, warm home discount, warm homes plan</w:t>
      </w:r>
    </w:p>
    <w:p>
      <w:r>
        <w:rPr>
          <w:b/>
        </w:rPr>
        <w:t xml:space="preserve">Source: </w:t>
      </w:r>
      <w:r>
        <w:rPr>
          <w:sz w:val="20"/>
        </w:rPr>
        <w:t>https://hansard.parliament.uk/Commons/2026-01-06/debates/693C5C95-F093-4087-B54D-9F862B8452BD/FuelPoverty</w:t>
      </w:r>
    </w:p>
    <w:p/>
    <w:p>
      <w:r>
        <w:rPr>
          <w:b/>
          <w:color w:val="1A4A6E"/>
          <w:sz w:val="22"/>
        </w:rPr>
        <w:t>Baggy Shanker (Lab/Co-op)</w:t>
      </w:r>
    </w:p>
    <w:p>
      <w:r>
        <w:rPr>
          <w:sz w:val="22"/>
        </w:rPr>
        <w:t>11. What steps he is taking to help tackle fuel poverty.</w:t>
      </w:r>
    </w:p>
    <w:p/>
    <w:p>
      <w:r>
        <w:rPr>
          <w:b/>
          <w:color w:val="1A4A6E"/>
          <w:sz w:val="22"/>
        </w:rPr>
        <w:t>Martin McCluskey (The Parliamentary Under-Secretary of State for Energy Security and Net Zero)</w:t>
      </w:r>
    </w:p>
    <w:p>
      <w:r>
        <w:rPr>
          <w:sz w:val="22"/>
        </w:rPr>
        <w:t>Tackling fuel poverty is a priority for this Government. We will publish a new fuel poverty strategy for England to ensure that many more fuel-poor households are protected by 2030, at the same time as publishing the warm homes plan. We have also expanded the warm home discount to nearly 6 million households, adding approximately 2.7 million additional households to the scheme.</w:t>
      </w:r>
    </w:p>
    <w:p/>
    <w:p>
      <w:r>
        <w:rPr>
          <w:b/>
          <w:color w:val="1A4A6E"/>
          <w:sz w:val="22"/>
        </w:rPr>
        <w:t>Baggy Shanker</w:t>
      </w:r>
    </w:p>
    <w:p>
      <w:r>
        <w:rPr>
          <w:sz w:val="22"/>
        </w:rPr>
        <w:t>Everyone deserves a warm and safe place to call home, but for the 20% of families in Derby South who live in fuel poverty this week’s cold snap is a nightmare as they struggle to heat their homes. What longer-term plans are being made so that families can see the benefits of a Labour Government and do not dread this sort of weather?</w:t>
      </w:r>
    </w:p>
    <w:p/>
    <w:p>
      <w:r>
        <w:rPr>
          <w:b/>
          <w:color w:val="1A4A6E"/>
          <w:sz w:val="22"/>
        </w:rPr>
        <w:t>Martin McCluskey</w:t>
      </w:r>
    </w:p>
    <w:p>
      <w:r>
        <w:rPr>
          <w:sz w:val="22"/>
        </w:rPr>
        <w:t>I thank my hon. Friend for that important question. Energy prices are still far too high because of dither and delay from the Opposition when they were in government. No one should have to make the difficult choices that my hon. Friend describes. The Government are totally focused on reducing the cost of energy and making life easier for people throughout the UK. That focus includes the £150 off the cost of energy from next April—the removal of those costs from bills—and the extension of the warm home discount. We are also working with other Government Departments to improve access to data so that we can properly target support for households. We will come forward with more proposals in due course.</w:t>
      </w:r>
    </w:p>
    <w:p/>
    <w:p>
      <w:r>
        <w:rPr>
          <w:b/>
          <w:color w:val="1A4A6E"/>
          <w:sz w:val="22"/>
        </w:rPr>
        <w:t>Ellie Chowns (Green)</w:t>
      </w:r>
    </w:p>
    <w:p>
      <w:r>
        <w:rPr>
          <w:sz w:val="22"/>
        </w:rPr>
        <w:t>Charities estimate that more than 6 million households in the UK live in fuel poverty. The Minister’s answer did not even mention the warm homes plan, but he talked about dither and delay. His Government have repeatedly postponed publication of the warm homes plan. They have cancelled previous fuel poverty programmes without replacing them with new insulation programmes. When will the Minister finally publish the warm homes plan? How many of those 6 million households in fuel poverty will benefit from it?</w:t>
      </w:r>
    </w:p>
    <w:p/>
    <w:p>
      <w:r>
        <w:rPr>
          <w:b/>
          <w:color w:val="1A4A6E"/>
          <w:sz w:val="22"/>
        </w:rPr>
        <w:t>Martin McCluskey</w:t>
      </w:r>
    </w:p>
    <w:p>
      <w:r>
        <w:rPr>
          <w:sz w:val="22"/>
        </w:rPr>
        <w:t>It is worth waiting for the warm homes plan, which will be published very soon. Alongside that there will be an ambitious fuel poverty plan for England. The Chancellor has already announced £15 billion of funding for that. We will set it out very soon and I look forward to constructive discussions with the hon. Member when it is published.</w:t>
      </w:r>
    </w:p>
    <w:p/>
    <w:p>
      <w:r>
        <w:rPr>
          <w:b/>
          <w:color w:val="1A4A6E"/>
          <w:sz w:val="22"/>
        </w:rPr>
        <w:t>Speaker</w:t>
      </w:r>
    </w:p>
    <w:p>
      <w:r>
        <w:rPr>
          <w:sz w:val="22"/>
        </w:rPr>
        <w:t>I call the Liberal Democrat spokesperson.</w:t>
      </w:r>
    </w:p>
    <w:p/>
    <w:p>
      <w:r>
        <w:rPr>
          <w:b/>
          <w:color w:val="1A4A6E"/>
          <w:sz w:val="22"/>
        </w:rPr>
        <w:t>Pippa Heylings (LD)</w:t>
      </w:r>
    </w:p>
    <w:p>
      <w:r>
        <w:rPr>
          <w:sz w:val="22"/>
        </w:rPr>
        <w:t>Thank you, Mr Speaker, and happy new year.</w:t>
      </w:r>
    </w:p>
    <w:p>
      <w:r>
        <w:rPr>
          <w:sz w:val="22"/>
        </w:rPr>
        <w:t>It is freezing outside and, tragically, more than 4,000 households in my constituency are living in fuel poverty. The Government’s decision to cut the energy company obligation, which was the key mechanism for delivering home insulation and energy efficiency, without any details about what will replace it, risks pushing more families into fuel poverty. The businesses and supply chains that have fulfilled ECO contracts for more than a decade have been left in limbo. Again, we have heard no date for the plan. Will the Secretary of State or the Minister finally say when it will be released, thus ending uncertainty for businesses and the suffering of households?</w:t>
      </w:r>
    </w:p>
    <w:p/>
    <w:p>
      <w:r>
        <w:rPr>
          <w:b/>
          <w:color w:val="1A4A6E"/>
          <w:sz w:val="22"/>
        </w:rPr>
        <w:t>Martin McCluskey</w:t>
      </w:r>
    </w:p>
    <w:p>
      <w:r>
        <w:rPr>
          <w:sz w:val="22"/>
        </w:rPr>
        <w:t>The warm homes plan will be published soon and I look forward to conversations with the hon. Member about how we roll out its ambitious measures. ECO did not target those in fuel poverty successfully enough—we spent far too much on something that did not deliver the right results. Instead, the warm homes plan will provide £1.5 billion of additional capital support, targeted at people on low incomes. That is in addition to, for example, local authority grants, which target billions of pounds at low-income households. However, I am more than happy to have further conversations with the hon. Member when the warm homes plan is published.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