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Women’s Health Strategy: Endometriosis and Fibroids</w:t>
      </w:r>
    </w:p>
    <w:p>
      <w:r>
        <w:rPr>
          <w:sz w:val="20"/>
        </w:rPr>
        <w:t>5 March 2026  ·  Commons  ·  Debate</w:t>
      </w:r>
    </w:p>
    <w:p>
      <w:r>
        <w:rPr>
          <w:b/>
        </w:rPr>
        <w:t xml:space="preserve">Policy areas: </w:t>
      </w:r>
      <w:r>
        <w:rPr>
          <w:sz w:val="20"/>
        </w:rPr>
        <w:t>Health and social care, Society and culture</w:t>
      </w:r>
    </w:p>
    <w:p>
      <w:r>
        <w:rPr>
          <w:b/>
        </w:rPr>
        <w:t xml:space="preserve">Topics: </w:t>
      </w:r>
      <w:r>
        <w:rPr>
          <w:sz w:val="20"/>
        </w:rPr>
        <w:t>endometriosis diagnosis delays, endometriosis research funding, gynaecological conditions, nhs treatment, women's health strategy</w:t>
      </w:r>
    </w:p>
    <w:p>
      <w:r>
        <w:rPr>
          <w:b/>
        </w:rPr>
        <w:t xml:space="preserve">Source: </w:t>
      </w:r>
      <w:r>
        <w:rPr>
          <w:sz w:val="20"/>
        </w:rPr>
        <w:t>https://hansard.parliament.uk/Commons/2026-03-05/debates/D39511A7-EE55-47D0-BAFA-F86CA4C2C6C5/WomensHealthStrategyEndometriosisAndFibroids</w:t>
      </w:r>
    </w:p>
    <w:p/>
    <w:p>
      <w:r>
        <w:rPr>
          <w:b/>
          <w:color w:val="1A4A6E"/>
          <w:sz w:val="22"/>
        </w:rPr>
        <w:t>Abena Oppong-Asare (Lab)</w:t>
      </w:r>
    </w:p>
    <w:p>
      <w:r>
        <w:rPr>
          <w:sz w:val="22"/>
        </w:rPr>
        <w:t>Endometriosis, fibroids and related gynaecological conditions ruin the lives of millions of women, yet these conditions remain undiagnosed, misdiagnosed, dismissed or mistreated within the health system. Women are told to shut up and stop complaining. We are fobbed off. We experience shameful delays. We are left in pain. My argument today is simple. We need the forthcoming women’s health strategy to address these conditions head-on, listen to women, tackle the taboos, and create timely and effective treatment.</w:t>
      </w:r>
    </w:p>
    <w:p>
      <w:r>
        <w:rPr>
          <w:sz w:val="22"/>
        </w:rPr>
        <w:t>One in 10 women suffer from endometriosis. It is a painful, debilitating condition, found in every community, workplace and family. That statistic means that at least 20 women Members in this current Parliament could be suffering from endometriosis. Despite being widespread, it remains misunderstood and dismissed, yet it ruins women’s ability to learn, earn, have sex, have children and live a normal, healthy life. It destroys mental health. In recent years, there has been greater awareness and a wider discussion of the impact of the condition, led by public figures such as the BBC’s Emma Barnett, and sparked by this year’s BAFTA-winning short film, “This Is Endometriosis”, which I hope to host a screening of in Parliament soon. In this House, I commend the great work of the chair of the all-party parliamentary group on endometriosis, my hon. Friend the Member for Bathgate and Linlithgow (Kirsteen Sullivan), and the Chair of the Women and Equalities Committee, my hon. Friend the Member for Luton North (Sarah Owen).</w:t>
      </w:r>
    </w:p>
    <w:p>
      <w:r>
        <w:rPr>
          <w:sz w:val="22"/>
        </w:rPr>
        <w:t>Millions of women, however, are still being failed by the NHS and wider society. There is still a lack of appreciation of the true nature of the disease, a lack of suitable support throughout the worlds of education and work, and stigma associated with the symptoms, which include heavy bleeding and intense, blinding pain. The average wait for diagnosis is nine years and four months, according to the latest report, launched this week, by the charity Endometriosis UK. The report highlights that diagnosis times are getting worse, not better. March is Endometriosis Action Month. It is vital that we use this opportunity to act now for the benefit of those suffering today, and those who will suffer long into the future. Sadly, even with a diagnosis, there is no cure—just pain management.</w:t>
      </w:r>
    </w:p>
    <w:p/>
    <w:p>
      <w:r>
        <w:rPr>
          <w:b/>
          <w:color w:val="1A4A6E"/>
          <w:sz w:val="22"/>
        </w:rPr>
        <w:t>Olly Glover (LD)</w:t>
      </w:r>
    </w:p>
    <w:p>
      <w:r>
        <w:rPr>
          <w:sz w:val="22"/>
        </w:rPr>
        <w:t>I thank the hon. Member for taking time for this intervention on her passionate speech about the huge number of women who suffer from endometriosis. Given the challenges with diagnosis, and the enormous pain and suffering that she has outlined, does she agree that far more money and Government support need to go into research, so that we can better understand this condition and how to diagnose and treat it?</w:t>
      </w:r>
    </w:p>
    <w:p/>
    <w:p>
      <w:r>
        <w:rPr>
          <w:b/>
          <w:color w:val="1A4A6E"/>
          <w:sz w:val="22"/>
        </w:rPr>
        <w:t>Oppong-Asare</w:t>
      </w:r>
    </w:p>
    <w:p>
      <w:r>
        <w:rPr>
          <w:sz w:val="22"/>
        </w:rPr>
        <w:t>It is nice to have a male ally in the Chamber—in fact, a few male allies. I think the issue is even wider than that. The Government are looking to publish the women’s health strategy quite soon. I will talk about this in more detail, but the data on the delays is already out there. We need to recognise the signs and make sure that people get the help they need. I will talk in detail about some of the work I have done, particularly in my constituency, to highlight the issue.</w:t>
      </w:r>
    </w:p>
    <w:p>
      <w:r>
        <w:rPr>
          <w:sz w:val="22"/>
        </w:rPr>
        <w:t>It has been often said, though it is worth repeating, that if these conditions were suffered by one in 10 men, there would be research into a cure, fast diagnosis, effective treatment, time off work, and a sympathetic, understanding reaction from all other men. If only women got the same reaction at work, or in the health system. Endometriosis UK found that 39% of its respondents had to visit the GP 10 or more times before endometriosis was suspected, and 46% were sent home from hospital without treatment. That is simply outrageous. To respond to what the hon. Member for Didcot and Wantage (Olly Glover) said, people are visiting GPs repeatedly before the condition is recognised.</w:t>
      </w:r>
    </w:p>
    <w:p>
      <w:r>
        <w:rPr>
          <w:sz w:val="22"/>
        </w:rPr>
        <w:t>When I surveyed my constituents, one told me:</w:t>
      </w:r>
    </w:p>
    <w:p>
      <w:r>
        <w:rPr>
          <w:sz w:val="22"/>
        </w:rPr>
        <w:t>“I had to go to my GP three times and leave an utterly desperate comment begging for help until they took me seriously.”</w:t>
      </w:r>
    </w:p>
    <w:p>
      <w:r>
        <w:rPr>
          <w:sz w:val="22"/>
        </w:rPr>
        <w:t>Another said:</w:t>
      </w:r>
    </w:p>
    <w:p>
      <w:r>
        <w:rPr>
          <w:sz w:val="22"/>
        </w:rPr>
        <w:t>“It was a condition I had never even heard of until it started to affect me.”</w:t>
      </w:r>
    </w:p>
    <w:p>
      <w:r>
        <w:rPr>
          <w:sz w:val="22"/>
        </w:rPr>
        <w:t>And another said the</w:t>
      </w:r>
    </w:p>
    <w:p>
      <w:r>
        <w:rPr>
          <w:sz w:val="22"/>
        </w:rPr>
        <w:t>“pain was so excruciating that it felt worse than birth pain”.</w:t>
      </w:r>
    </w:p>
    <w:p>
      <w:r>
        <w:rPr>
          <w:sz w:val="22"/>
        </w:rPr>
        <w:t>That is just so common. That is the experience of millions of women down the decades. Women of colour suffer the double whammy of facing misogyny in the NHS, as well as the racism that tells us that we have a higher pain threshold, or that “black women can handle it.” The recent interim report on maternity services by Baroness Amos last week highlighted the structural racism in the NHS, which leads to worse health outcomes for women of colour. The Endometriosis UK report says that for women of colour, the average wait for diagnosis is now 11 years. That is a grave injustice. This is not just a question of equitable health provision, but a question of social justice for women.</w:t>
      </w:r>
    </w:p>
    <w:p>
      <w:r>
        <w:rPr>
          <w:sz w:val="22"/>
        </w:rPr>
        <w:t>It of course makes no sense for the NHS, with stretched resources and overworked staff, to have millions of women who repeatedly present with their symptoms being sent away, returning in pain, and making complaints for years on end. Getting it right first time matters. I welcome the new NHS Online, a virtual hospital in England due to launch in 2027. Menstrual health conditions, including endometriosis, will be one of the priority areas. The NHS Online hospital will use the NHS app to triage patients and provide fast access to specialist clinicians online. Where needed, specialists will be able to arrange local testing for women. I invite the Minister to comment further on how NHS Online will help women with these conditions.</w:t>
      </w:r>
    </w:p>
    <w:p>
      <w:r>
        <w:rPr>
          <w:sz w:val="22"/>
        </w:rPr>
        <w:t>The forthcoming women’s health strategy affords us a huge opportunity to move forward. I know the Minister will not be divulging its contents to the House today, and that we have to wait to read the strategy in full, but both the Minister and her ministerial colleague in the other place, who is responsible for women’s health, get it. She knows that a range of conditions affecting so many millions must be front and centre in the strategy. The strategy must address early diagnosis and faster, effective treatment. It must tackle the stigma and taboos. Most of all, it must address the way that doctors are trained, so that endometriosis, fibroids and similar conditions are identified fast. We have made great progress in the early identification of sepsis, for example. We must do the same for endometriosis and fibroids.</w:t>
      </w:r>
    </w:p>
    <w:p>
      <w:r>
        <w:rPr>
          <w:sz w:val="22"/>
        </w:rPr>
        <w:t>Will the Minister give us an assurance that training for doctors will form a key part of the strategy? Will she work with the Royal College of GPs and NHS training providers to ensure that these conditions are central to the syllabus, and that every newly qualified doctor has the knowledge to identify endometriosis when a woman presents with the symptoms? Early diagnosis means early treatment, and that saves a huge amount of pain, dismay and taxpayers’ cash down the line. It really is a common-sense approach, given the huge number of women involved.</w:t>
      </w:r>
    </w:p>
    <w:p>
      <w:r>
        <w:rPr>
          <w:sz w:val="22"/>
        </w:rPr>
        <w:t>I long for the day when we have a cure. With proper medical research, which the hon. Member for Didcot and Wantage alluded to, I am sure that day will come. In the meantime, does the Minister agree that women should not be waiting for years in unnecessary pain, and that the women’s health strategy can and must offer women in pain a real sense of hope?</w:t>
      </w:r>
    </w:p>
    <w:p/>
    <w:p>
      <w:r>
        <w:rPr>
          <w:b/>
          <w:color w:val="1A4A6E"/>
          <w:sz w:val="22"/>
        </w:rPr>
        <w:t>Karin Smyth (The Minister for Secondary Care)</w:t>
      </w:r>
    </w:p>
    <w:p>
      <w:r>
        <w:rPr>
          <w:sz w:val="22"/>
        </w:rPr>
        <w:t>I congratulate my hon. Friend the Member for Erith and Thamesmead (Ms Oppong-Asare) on securing this important debate. Baroness Merron, who leads on this work for the Department, and I are grateful to my hon. Friend for the conversations that she has been leading; for putting the spotlight on endometriosis, as well as on the renewed women’s health strategy; and for giving me the opportunity to set out what the Government are doing this Endometriosis Action Month.</w:t>
      </w:r>
    </w:p>
    <w:p>
      <w:r>
        <w:rPr>
          <w:sz w:val="22"/>
        </w:rPr>
        <w:t>As my hon. Friend has said, for far too long, women with gynaecological conditions including endometriosis and fibroids have been failed. We acknowledge the impact that that has on all aspects of their lives. This Government’s message to women is clear: you do not have to put up with that any more.</w:t>
      </w:r>
    </w:p>
    <w:p>
      <w:r>
        <w:rPr>
          <w:sz w:val="22"/>
        </w:rPr>
        <w:t>I am pleased to hear that my hon. Friend will be hosting a screening of the short film “This Is Endometriosis”, which is about the harrowing experience of a woman seeking care for her endometriosis symptoms. I hope to be able to get along to that screening when it happens, and I encourage others to do so, too.</w:t>
      </w:r>
    </w:p>
    <w:p>
      <w:r>
        <w:rPr>
          <w:sz w:val="22"/>
        </w:rPr>
        <w:t>This Government inherited a broken NHS system that still does not understand the needs of many women and was not designed with women in mind. We are committed to changing that, and to ensuring that women are listened to and get the healthcare that they need, when they need it. Improving awareness of endometriosis, fibroids and other women’s health conditions is a vital first step in meeting our commitment to end this neglect of women’s health and reduce the stigma attached to it. My hon. Friend is doing her part through this debate.</w:t>
      </w:r>
    </w:p>
    <w:p>
      <w:r>
        <w:rPr>
          <w:sz w:val="22"/>
        </w:rPr>
        <w:t>The General Medical Council has begun work to improve women’s health representation in the curricula used to train healthcare professionals. Since last year, students graduating from UK medical schools have been required to pass the medical licensing assessment, which encourages a better understanding of common women’s health problems among all doctors as they start their career in the UK. This assessment includes topics to do with women’s health, including endometriosis and fibroids. Women’s health is included in the Royal College of General Practitioners’ curriculum for trainee GPs and its women’s health library, which brings together educational resources and guidelines on women’s health. In November 2024, the National Institute for Health and Care Excellence updated its guidelines on endometriosis to make recommendations for healthcare professionals on referral and investigations for women for whom that is suspected to be the diagnosis.</w:t>
      </w:r>
    </w:p>
    <w:p>
      <w:r>
        <w:rPr>
          <w:sz w:val="22"/>
        </w:rPr>
        <w:t>Taken together, these actions will improve the standard of care that women receive. It is encouraging to see not just the NHS but all our partners and arm’s length bodies taking action to raise awareness and improve training. This work has to be ongoing across Government. It is shocking, perhaps, that this started only fairly recently, but like my hon. Friend, I pay tribute to many hon. Members across the House who have led an awful lot of work to raise awareness of this issue in the last few Parliaments, and I think that work is starting to bear fruit. Last July, the Department for Education published revised statutory guidance that sets out in black and white that secondary schools should cover menstrual and gynaecological health, covering things like heavy bleeding and when to seek help from professionals.</w:t>
      </w:r>
    </w:p>
    <w:p>
      <w:r>
        <w:rPr>
          <w:sz w:val="22"/>
        </w:rPr>
        <w:t>Women often spend years being dismissed, misdiagnosed or simply not listened to. This was reflected in Endometriosis UK’s recent report, which my hon. Friend has made reference to. We are clear that this is unacceptable, and that women should not have to put up with it any more. We have introduced Jess’s rule, which requires GPs to rethink diagnoses for their patients. We are also rolling out Martha’s rule, which will give in-patients in acute hospitals in England the ability to initiate a rapid review of their case by someone outside their immediate care team. These rules will help to ensure that women are listened to by their doctors, and that their concerns are not dismissed.</w:t>
      </w:r>
    </w:p>
    <w:p>
      <w:r>
        <w:rPr>
          <w:sz w:val="22"/>
        </w:rPr>
        <w:t>Early diagnosis is key, and that is why we continue to roll out community diagnostic centres across the country for women on gynaecological pathways. As of last month, 106 community diagnostic centres across the country offer an out-of-hours service 12 hours a day, seven days a week, meaning that patients can access vital diagnostic tests around busy working lives.</w:t>
      </w:r>
    </w:p>
    <w:p>
      <w:r>
        <w:rPr>
          <w:sz w:val="22"/>
        </w:rPr>
        <w:t>In September, we announced NHS Online, a new online hospital, to give women on certain pathways the choice of getting the specialist care that they need from their home. This will mean that wherever women live in this country, they can access the very best gynaecological care. Earlier this year, we announced that menstrual problems, which may be a sign of endometriosis and fibroids, will be among the first nine conditions available for referral from 2027. The detail is being worked through ahead of the launch next year.</w:t>
      </w:r>
    </w:p>
    <w:p>
      <w:r>
        <w:rPr>
          <w:sz w:val="22"/>
        </w:rPr>
        <w:t>Our revolutionary online hospital will help reduce patient waiting times, and deliver the equivalent of up to 8.5 million appointments and assessments in its first three years. That is four times more than an average trust, and it will give women choice and control over their care. Finally, this Government are committed to encouraging integrated care boards to further expand women’s healthcare at neighbourhood level, and to support ICBs in learning from women’s health hub pilots, so that they can improve services for women, as well as for the rest of the population.</w:t>
      </w:r>
    </w:p>
    <w:p>
      <w:r>
        <w:rPr>
          <w:sz w:val="22"/>
        </w:rPr>
        <w:t>Women can be impacted by a range of health conditions at the same time, including those that only affect women; those that affect women differently from, or more severely than, men; and those that affect different groups differently, such as fibroids. As my hon. Friend said, black women are disproportionately affected, and often face barriers to timely and compassionate care. This is also the case for ethnically diverse women with endometriosis, as highlighted in the Endometriosis UK report.</w:t>
      </w:r>
    </w:p>
    <w:p>
      <w:r>
        <w:rPr>
          <w:sz w:val="22"/>
        </w:rPr>
        <w:t>We are not complacent about these inequalities. We are committed to building a fairer Britain to ensure that people can live well for longer and spend less time in ill health. Our 10-year health plan will focus on shifting care from hospital to communities, and on how neighbourhood delivery will help address gaps in provision and long waiting times, specifically for those from deprived areas in constituencies like mine, and women from ethnic minority backgrounds.</w:t>
      </w:r>
    </w:p>
    <w:p>
      <w:r>
        <w:rPr>
          <w:sz w:val="22"/>
        </w:rPr>
        <w:t>Let me turn to the point about research made by the hon. Member for Didcot and Wantage (Olly Glover). The Department, through the National Institute for Health and Care Research, has commissioned several studies focused on endometriosis diagnosis, treatment and patient experience. The NIHR is funding seven active research awards, with investment totalling £7.8 million. That includes a new £2.3 million award for research starting in March 2026 on the effectiveness of pain management for endometriosis.</w:t>
      </w:r>
    </w:p>
    <w:p>
      <w:r>
        <w:rPr>
          <w:sz w:val="22"/>
        </w:rPr>
        <w:t>As my hon. Friend the Member for Erith and Thamesmead has said, we know that services are not serving women as they need to right now, but there are some helpful signs that that is starting to change. Training and awareness are a key part of that. We need to keep highlighting the differences as women present for care. We will listen to women, and I look forward to working with my hon. Friend and others on developing and implementing a renewed women’s health strategy over the coming months.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