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Standards in Government</w:t>
      </w:r>
    </w:p>
    <w:p>
      <w:r>
        <w:rPr>
          <w:sz w:val="20"/>
        </w:rPr>
        <w:t>5 March 2026  ·  Commons  ·  Oral Questions</w:t>
      </w:r>
    </w:p>
    <w:p>
      <w:r>
        <w:rPr>
          <w:b/>
        </w:rPr>
        <w:t xml:space="preserve">Policy areas: </w:t>
      </w:r>
      <w:r>
        <w:rPr>
          <w:sz w:val="20"/>
        </w:rPr>
        <w:t>Government and public administration, Parliament and constitution</w:t>
      </w:r>
    </w:p>
    <w:p>
      <w:r>
        <w:rPr>
          <w:b/>
        </w:rPr>
        <w:t xml:space="preserve">Topics: </w:t>
      </w:r>
      <w:r>
        <w:rPr>
          <w:sz w:val="20"/>
        </w:rPr>
        <w:t>conflicts of interest, ministerial misconduct, political donations, public procurement, upholding standards in government</w:t>
      </w:r>
    </w:p>
    <w:p>
      <w:r>
        <w:rPr>
          <w:b/>
        </w:rPr>
        <w:t xml:space="preserve">Source: </w:t>
      </w:r>
      <w:r>
        <w:rPr>
          <w:sz w:val="20"/>
        </w:rPr>
        <w:t>https://hansard.parliament.uk/Commons/2026-03-05/debates/B0E3F639-9CF9-4A02-9610-C754C43E0E69/StandardsInGovernment</w:t>
      </w:r>
    </w:p>
    <w:p/>
    <w:p>
      <w:r>
        <w:rPr>
          <w:b/>
          <w:color w:val="1A4A6E"/>
          <w:sz w:val="22"/>
        </w:rPr>
        <w:t>Chris Hinchliff (Lab)</w:t>
      </w:r>
    </w:p>
    <w:p>
      <w:r>
        <w:rPr>
          <w:sz w:val="22"/>
        </w:rPr>
        <w:t>4. What steps he is taking to uphold standards in Government.</w:t>
      </w:r>
    </w:p>
    <w:p/>
    <w:p>
      <w:r>
        <w:rPr>
          <w:b/>
          <w:color w:val="1A4A6E"/>
          <w:sz w:val="22"/>
        </w:rPr>
        <w:t>Darren Jones (The Chancellor of the Duchy of Lancaster)</w:t>
      </w:r>
    </w:p>
    <w:p>
      <w:r>
        <w:rPr>
          <w:sz w:val="22"/>
        </w:rPr>
        <w:t>Since coming into office, this Government have established the Ethics and Integrity Commission to strengthen standards across the public sector. The Prime Minister has strengthened the independent adviser’s ability to open investigations into ministerial misconduct, and with the Public Office (Accountability) Bill, we are introducing new duties of candour for public officials, with criminal and disciplinary consequences for those who fall short.</w:t>
      </w:r>
    </w:p>
    <w:p/>
    <w:p>
      <w:r>
        <w:rPr>
          <w:b/>
          <w:color w:val="1A4A6E"/>
          <w:sz w:val="22"/>
        </w:rPr>
        <w:t>Chris Hinchliff</w:t>
      </w:r>
    </w:p>
    <w:p>
      <w:r>
        <w:rPr>
          <w:sz w:val="22"/>
        </w:rPr>
        <w:t>Over the last 25 years, companies that have donated tens of millions of pounds to political parties have been granted Government contracts worth more than £60 billion. It is pretty obvious to the public that these cosy, influential and lucrative relationships appear to be the precise opposite of high standards in public life. Does the Minister agree that companies donating to political parties should be automatically disqualified from Government contracts?</w:t>
      </w:r>
    </w:p>
    <w:p/>
    <w:p>
      <w:r>
        <w:rPr>
          <w:b/>
          <w:color w:val="1A4A6E"/>
          <w:sz w:val="22"/>
        </w:rPr>
        <w:t>Darren Jones</w:t>
      </w:r>
    </w:p>
    <w:p>
      <w:r>
        <w:rPr>
          <w:sz w:val="22"/>
        </w:rPr>
        <w:t>I can assure my hon. Friend and the House that under this Government, political donations have no bearing on the award of Government contracts whatsoever. Public procurement rules require contracts to be awarded fairly and transparently, and they are rigorously scrutinised to deliver the best value for the taxpayer. Under the Procurement Act 2023, the Government have strengthened measures to be able to take action against companies when there is any evidence of wrongdoing.</w:t>
      </w:r>
    </w:p>
    <w:p/>
    <w:p>
      <w:r>
        <w:rPr>
          <w:b/>
          <w:color w:val="1A4A6E"/>
          <w:sz w:val="22"/>
        </w:rPr>
        <w:t>Lincoln Jopp (Con)</w:t>
      </w:r>
    </w:p>
    <w:p>
      <w:r>
        <w:rPr>
          <w:sz w:val="22"/>
        </w:rPr>
        <w:t>Why did the hon. Member for Makerfield (Josh Simons) resign as a Cabinet Office Minister at the weekend?</w:t>
      </w:r>
    </w:p>
    <w:p/>
    <w:p>
      <w:r>
        <w:rPr>
          <w:b/>
          <w:color w:val="1A4A6E"/>
          <w:sz w:val="22"/>
        </w:rPr>
        <w:t>Darren Jones</w:t>
      </w:r>
    </w:p>
    <w:p>
      <w:r>
        <w:rPr>
          <w:sz w:val="22"/>
        </w:rPr>
        <w:t>I refer the hon. Gentleman to his statement.</w:t>
      </w:r>
    </w:p>
    <w:p/>
    <w:p>
      <w:r>
        <w:rPr>
          <w:b/>
          <w:color w:val="1A4A6E"/>
          <w:sz w:val="22"/>
        </w:rPr>
        <w:t>Speaker</w:t>
      </w:r>
    </w:p>
    <w:p>
      <w:r>
        <w:rPr>
          <w:sz w:val="22"/>
        </w:rPr>
        <w:t>I call the Opposition spokesperson.</w:t>
      </w:r>
    </w:p>
    <w:p/>
    <w:p>
      <w:r>
        <w:rPr>
          <w:b/>
          <w:color w:val="1A4A6E"/>
          <w:sz w:val="22"/>
        </w:rPr>
        <w:t>Alex Burghart (Con)</w:t>
      </w:r>
    </w:p>
    <w:p>
      <w:r>
        <w:rPr>
          <w:sz w:val="22"/>
        </w:rPr>
        <w:t>On his visit to Washington in February last year, the Prime Minister and Peter Mandelson had an undisclosed meeting with US data company Palantir. Palantir at the time was a client of Global Counsel, the company in which Peter Mandelson retained a commanding share. Later that year, Palantir received a direct award for £240 million from this Government. Given the apparent conflict of interests, will the Minister agree to publish full details of that meeting in February last year, and explain why it was not disclosed at the time?</w:t>
      </w:r>
    </w:p>
    <w:p/>
    <w:p>
      <w:r>
        <w:rPr>
          <w:b/>
          <w:color w:val="1A4A6E"/>
          <w:sz w:val="22"/>
        </w:rPr>
        <w:t>Darren Jones</w:t>
      </w:r>
    </w:p>
    <w:p>
      <w:r>
        <w:rPr>
          <w:sz w:val="22"/>
        </w:rPr>
        <w:t>I thank the hon. Member for raising that particular contract, and since he last asked the Government that question we have done some research. The original contract was awarded by a Mr A. Burghart, under the previous Administration, with a direct ministerial award for the contract that was then renewed at the subsequent awarding that he refers to. He asked me for the disclosure of information, and that will of course be done under the Humble Address.</w:t>
      </w:r>
    </w:p>
    <w:p/>
    <w:p>
      <w:r>
        <w:rPr>
          <w:b/>
          <w:color w:val="1A4A6E"/>
          <w:sz w:val="22"/>
        </w:rPr>
        <w:t>Alex Burghart</w:t>
      </w:r>
    </w:p>
    <w:p>
      <w:r>
        <w:rPr>
          <w:sz w:val="22"/>
        </w:rPr>
        <w:t>I never had an undisclosed meeting with Palantir, with a person— [ Interruption. ] I never had an undisclosed meeting with Palantir, with a man who was advising that company. This is something entirely different, as the Chief Secretary to the Prime Minister knows full well. There was an undisclosed meeting between the Prime Minister and that company in February last year. That should not have happened. This looks, to all intents and purposes, like a conflict of interests. Will the Chief Secretary to the Prime Minister agree to publish that information? He says it is within the scope of the Humble Address, but the Humble Address was about the appointment of Lord Mandelson. This is not about the appointment of Lord Mandelson; this is about a meeting that the Prime Minister and Mandelson had in February 2025. Will the Minister please publish the details of that meeting, and ensure that the new Cabinet Secretary looks into what happened at that meeting, and everything between that meeting and the direct award?</w:t>
      </w:r>
    </w:p>
    <w:p/>
    <w:p>
      <w:r>
        <w:rPr>
          <w:b/>
          <w:color w:val="1A4A6E"/>
          <w:sz w:val="22"/>
        </w:rPr>
        <w:t>Darren Jones</w:t>
      </w:r>
    </w:p>
    <w:p>
      <w:r>
        <w:rPr>
          <w:sz w:val="22"/>
        </w:rPr>
        <w:t>The Humble Address deals with the matters in question, but I remind the hon. Member that he is asking about the extension of a contract that was awarded under the previous Government. To suggest that it was a new contract that had been in any way related to the meeting is incorrect.</w:t>
      </w:r>
    </w:p>
    <w:p/>
    <w:p>
      <w:r>
        <w:rPr>
          <w:b/>
          <w:color w:val="1A4A6E"/>
          <w:sz w:val="22"/>
        </w:rPr>
        <w:t>Speaker</w:t>
      </w:r>
    </w:p>
    <w:p>
      <w:r>
        <w:rPr>
          <w:sz w:val="22"/>
        </w:rPr>
        <w:t>I call the Liberal Democrat spokesperson.</w:t>
      </w:r>
    </w:p>
    <w:p/>
    <w:p>
      <w:r>
        <w:rPr>
          <w:b/>
          <w:color w:val="1A4A6E"/>
          <w:sz w:val="22"/>
        </w:rPr>
        <w:t>Lisa Smart (LD)</w:t>
      </w:r>
    </w:p>
    <w:p>
      <w:r>
        <w:rPr>
          <w:sz w:val="22"/>
        </w:rPr>
        <w:t>The creation of the Government post of special representative for trade and investment, and the appointment of Andrew Mountbatten- Windsor to that post, raises deeply alarming questions about how previous Governments treated powerful men who abuse their positions. Liberal Democrat Members are proud to have secured the release of all relevant files around that appointment. The Government have told us repeatedly that they support such transparency, so will the Minister set out what deadline has been set for the files to be assembled in accordance with the Humble Address, in order that they be released as soon as police investigations allow, and will he confirm the number of civil servants the Government have allocated to that task?</w:t>
      </w:r>
    </w:p>
    <w:p/>
    <w:p>
      <w:r>
        <w:rPr>
          <w:b/>
          <w:color w:val="1A4A6E"/>
          <w:sz w:val="22"/>
        </w:rPr>
        <w:t>Darren Jones</w:t>
      </w:r>
    </w:p>
    <w:p>
      <w:r>
        <w:rPr>
          <w:sz w:val="22"/>
        </w:rPr>
        <w:t>The Humble Address that was put before the House by the Liberal Democrats is being managed by the Department for Business and Trade, as the appointing Department for the previous role of the special representative for trade and investment. The Cabinet Office and the Cabinet Secretary will be working with the Department to bring forward those documents as soon as possible. I am afraid I do not have to hand the number of officials who are working specifically on Humble Addresses, but it is a significantly higher number than it was a few weeks ago.</w:t>
      </w:r>
    </w:p>
    <w:p/>
    <w:p>
      <w:r>
        <w:rPr>
          <w:b/>
          <w:color w:val="1A4A6E"/>
          <w:sz w:val="22"/>
        </w:rPr>
        <w:t>Lisa Smart</w:t>
      </w:r>
    </w:p>
    <w:p>
      <w:r>
        <w:rPr>
          <w:sz w:val="22"/>
        </w:rPr>
        <w:t>Government Ministers, including the Prime Minister, have repeatedly told the House that Lord Mandelson should lose his peerage, yet weeks on, no concrete steps forward can be seen. No legislation has been brought forward, and even in the face of the appalling allegations, Mandelson appears safe from being thrown out for a breach of the Lords code of conduct. Does the Chief Secretary to the Prime Minister recognise how preposterous it is that that unelected figure has still not been removed, and how impotent it makes the Government look? Does he recognise that what we need is not just to throw out one disgraced peer, or to tinker by abolishing hereditary peers, but root and branch reform of our entire second Chamber, including finally making it democratic?</w:t>
      </w:r>
    </w:p>
    <w:p/>
    <w:p>
      <w:r>
        <w:rPr>
          <w:b/>
          <w:color w:val="1A4A6E"/>
          <w:sz w:val="22"/>
        </w:rPr>
        <w:t>Darren Jones</w:t>
      </w:r>
    </w:p>
    <w:p>
      <w:r>
        <w:rPr>
          <w:sz w:val="22"/>
        </w:rPr>
        <w:t>The hon. Member is right that we need to bring forward rules that allow provisions to apply to all and any peers who need to be removed from the other place for particular reasons. That is why the Government have not brought forward a specific piece of legislation in respect of Lord Mandelson, but are in the process of constructing a Bill that will be able to deal with these cases in the round, and I look forward to bringing that Bill to the House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