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Personal Protective Equipment Contracts</w:t>
      </w:r>
    </w:p>
    <w:p>
      <w:r>
        <w:rPr>
          <w:sz w:val="20"/>
        </w:rPr>
        <w:t>5 March 2026  ·  Commons  ·  Oral Questions</w:t>
      </w:r>
    </w:p>
    <w:p>
      <w:r>
        <w:rPr>
          <w:b/>
        </w:rPr>
        <w:t xml:space="preserve">Policy areas: </w:t>
      </w:r>
      <w:r>
        <w:rPr>
          <w:sz w:val="20"/>
        </w:rPr>
        <w:t>Business and industry, Employment and labour market, Government and public administration</w:t>
      </w:r>
    </w:p>
    <w:p>
      <w:r>
        <w:rPr>
          <w:b/>
        </w:rPr>
        <w:t xml:space="preserve">Topics: </w:t>
      </w:r>
      <w:r>
        <w:rPr>
          <w:sz w:val="20"/>
        </w:rPr>
        <w:t>bs 30417 standard, fit-to-form ppe, inclusive personal protective equipment, ppe procurement contracts</w:t>
      </w:r>
    </w:p>
    <w:p>
      <w:r>
        <w:rPr>
          <w:b/>
        </w:rPr>
        <w:t xml:space="preserve">Source: </w:t>
      </w:r>
      <w:r>
        <w:rPr>
          <w:sz w:val="20"/>
        </w:rPr>
        <w:t>https://hansard.parliament.uk/Commons/2026-03-05/debates/89EC9E5C-FE79-449A-AC07-E5C6E20C390D/PersonalProtectiveEquipmentContracts</w:t>
      </w:r>
    </w:p>
    <w:p/>
    <w:p>
      <w:r>
        <w:rPr>
          <w:b/>
          <w:color w:val="1A4A6E"/>
          <w:sz w:val="22"/>
        </w:rPr>
        <w:t>Kirsteen Sullivan (Lab/Co-op)</w:t>
      </w:r>
    </w:p>
    <w:p>
      <w:r>
        <w:rPr>
          <w:sz w:val="22"/>
        </w:rPr>
        <w:t>12. What steps his Department is taking to encourage the adoption of the inclusive personal protective equipment standard BS 30417 in Government procurement contracts.</w:t>
      </w:r>
    </w:p>
    <w:p/>
    <w:p>
      <w:r>
        <w:rPr>
          <w:b/>
          <w:color w:val="1A4A6E"/>
          <w:sz w:val="22"/>
        </w:rPr>
        <w:t>Chris Ward (The Parliamentary Secretary, Cabinet Office)</w:t>
      </w:r>
    </w:p>
    <w:p>
      <w:r>
        <w:rPr>
          <w:sz w:val="22"/>
        </w:rPr>
        <w:t>The Government strongly support inclusive PPE for all workers and welcome the new British Standards Institution standard. Central Government commercial teams have seen increased provision of inclusive PPE across major programmes and projects. I know how seriously my hon. Friend takes this issue; so do the Government, and I hope to meet with her soon to discuss it further.</w:t>
      </w:r>
    </w:p>
    <w:p/>
    <w:p>
      <w:r>
        <w:rPr>
          <w:b/>
          <w:color w:val="1A4A6E"/>
          <w:sz w:val="22"/>
        </w:rPr>
        <w:t>Kirsteen Sullivan</w:t>
      </w:r>
    </w:p>
    <w:p>
      <w:r>
        <w:rPr>
          <w:sz w:val="22"/>
        </w:rPr>
        <w:t>With the Government on a mission to build 1.5 million new homes and invest billions in upgrading critical infrastructure, fit-to-form PPE is more important than ever for the expanding workforce. The Government have an opportunity to embrace BS 30417 and use the state’s substantial purchasing power to increase employee safety through inclusive PPE for all. Will the Government commit to becoming an early adopter of the standard and lead industry by example?</w:t>
      </w:r>
    </w:p>
    <w:p/>
    <w:p>
      <w:r>
        <w:rPr>
          <w:b/>
          <w:color w:val="1A4A6E"/>
          <w:sz w:val="22"/>
        </w:rPr>
        <w:t>Chris Ward</w:t>
      </w:r>
    </w:p>
    <w:p>
      <w:r>
        <w:rPr>
          <w:sz w:val="22"/>
        </w:rPr>
        <w:t>My hon. Friend is absolutely right: fit-to-form PPE is vital to protect all workers, and I agree that there is an opportunity for Government to do more here. We welcome the new standard and think it will contribute to good practice, and we will monitor how that proceeds. I understand that the BSI will present on this to the construction sector soon. My hon. Friend and I are due to meet shortly, and I look forward to discussing how we can take this forward.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