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Government Shared Services</w:t>
      </w:r>
    </w:p>
    <w:p>
      <w:r>
        <w:rPr>
          <w:sz w:val="20"/>
        </w:rPr>
        <w:t>5 March 2026  ·  Commons  ·  Oral Questions</w:t>
      </w:r>
    </w:p>
    <w:p>
      <w:r>
        <w:rPr>
          <w:b/>
        </w:rPr>
        <w:t xml:space="preserve">Policy areas: </w:t>
      </w:r>
      <w:r>
        <w:rPr>
          <w:sz w:val="20"/>
        </w:rPr>
        <w:t>Finance and taxation, Government and public administration</w:t>
      </w:r>
    </w:p>
    <w:p>
      <w:r>
        <w:rPr>
          <w:b/>
        </w:rPr>
        <w:t xml:space="preserve">Topics: </w:t>
      </w:r>
      <w:r>
        <w:rPr>
          <w:sz w:val="20"/>
        </w:rPr>
        <w:t>capita contract, civil service pensions, government shared services, procurement process, synergy programme</w:t>
      </w:r>
    </w:p>
    <w:p>
      <w:r>
        <w:rPr>
          <w:b/>
        </w:rPr>
        <w:t xml:space="preserve">Source: </w:t>
      </w:r>
      <w:r>
        <w:rPr>
          <w:sz w:val="20"/>
        </w:rPr>
        <w:t>https://hansard.parliament.uk/Commons/2026-03-05/debates/9B2F0D2A-62DA-47E2-912D-6A5488CE1009/GovernmentSharedServices</w:t>
      </w:r>
    </w:p>
    <w:p/>
    <w:p>
      <w:r>
        <w:rPr>
          <w:b/>
          <w:color w:val="1A4A6E"/>
          <w:sz w:val="22"/>
        </w:rPr>
        <w:t>Lorraine Beavers (Lab)</w:t>
      </w:r>
    </w:p>
    <w:p>
      <w:r>
        <w:rPr>
          <w:sz w:val="22"/>
        </w:rPr>
        <w:t>9. What discussions he has had with Cabinet colleagues on the procurement of the business process services element of the Synergy programme in the context of shared services across Government.</w:t>
      </w:r>
    </w:p>
    <w:p/>
    <w:p>
      <w:r>
        <w:rPr>
          <w:b/>
          <w:color w:val="1A4A6E"/>
          <w:sz w:val="22"/>
        </w:rPr>
        <w:t>Nick Thomas-Symonds (The Paymaster General and Minister for the Cabinet Office)</w:t>
      </w:r>
    </w:p>
    <w:p>
      <w:r>
        <w:rPr>
          <w:sz w:val="22"/>
        </w:rPr>
        <w:t>The Cabinet Office provided support to the Department for Work and Pensions on this matter, including by sharing the lessons learned from the recent transition of the civil service pension scheme, which hon. Members were discussing a moment or two ago.</w:t>
      </w:r>
    </w:p>
    <w:p/>
    <w:p>
      <w:r>
        <w:rPr>
          <w:b/>
          <w:color w:val="1A4A6E"/>
          <w:sz w:val="22"/>
        </w:rPr>
        <w:t>Lorraine Beavers</w:t>
      </w:r>
    </w:p>
    <w:p>
      <w:r>
        <w:rPr>
          <w:sz w:val="22"/>
        </w:rPr>
        <w:t>Last week, I heard that the Government have made Capita the preferred bidder for a £700 million contract for shared services across Departments. Are they having a laugh? Given Capita’s appalling performance in administrating the civil service pension scheme, which has affected hundreds of my constituents, will the Minister urgently review the procurement process for this contract? Will he commit to bringing this work back in-house to ensure that Capita does not mess this contract up as well?</w:t>
      </w:r>
    </w:p>
    <w:p/>
    <w:p>
      <w:r>
        <w:rPr>
          <w:b/>
          <w:color w:val="1A4A6E"/>
          <w:sz w:val="22"/>
        </w:rPr>
        <w:t>Nick Thomas-Symonds</w:t>
      </w:r>
    </w:p>
    <w:p>
      <w:r>
        <w:rPr>
          <w:sz w:val="22"/>
        </w:rPr>
        <w:t>My right hon. Friend the Secretary of State for Work and Pensions has sought and received specific assurances from Capita regarding the Synergy contract. Members across the House should be in no doubt about this Government’s desire to hold Capita robustly to account for its responsibilities under its contracts.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